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E1E40">
      <w:pPr>
        <w:numPr>
          <w:ilvl w:val="0"/>
          <w:numId w:val="0"/>
        </w:numPr>
        <w:jc w:val="center"/>
        <w:rPr>
          <w:rFonts w:hint="eastAsia" w:ascii="黑体" w:hAnsi="黑体" w:eastAsia="黑体" w:cs="黑体"/>
          <w:b/>
          <w:bCs/>
          <w:sz w:val="36"/>
          <w:szCs w:val="36"/>
        </w:rPr>
      </w:pPr>
      <w:r>
        <w:rPr>
          <w:rFonts w:hint="eastAsia" w:ascii="黑体" w:hAnsi="黑体" w:eastAsia="黑体" w:cs="黑体"/>
          <w:b/>
          <w:bCs/>
          <w:sz w:val="36"/>
          <w:szCs w:val="36"/>
        </w:rPr>
        <w:t>海南</w:t>
      </w:r>
      <w:r>
        <w:rPr>
          <w:rFonts w:hint="eastAsia" w:ascii="黑体" w:hAnsi="黑体" w:eastAsia="黑体" w:cs="黑体"/>
          <w:b/>
          <w:bCs/>
          <w:sz w:val="36"/>
          <w:szCs w:val="36"/>
          <w:lang w:val="en-US" w:eastAsia="zh-CN"/>
        </w:rPr>
        <w:t>医科大学</w:t>
      </w:r>
      <w:r>
        <w:rPr>
          <w:rFonts w:hint="eastAsia" w:ascii="黑体" w:hAnsi="黑体" w:eastAsia="黑体" w:cs="黑体"/>
          <w:b/>
          <w:bCs/>
          <w:sz w:val="36"/>
          <w:szCs w:val="36"/>
        </w:rPr>
        <w:t>第二附属医院</w:t>
      </w:r>
    </w:p>
    <w:p w14:paraId="67257832">
      <w:pPr>
        <w:numPr>
          <w:ilvl w:val="0"/>
          <w:numId w:val="0"/>
        </w:numPr>
        <w:jc w:val="center"/>
        <w:rPr>
          <w:rFonts w:hint="default" w:ascii="黑体" w:hAnsi="黑体" w:eastAsia="黑体" w:cs="黑体"/>
          <w:b/>
          <w:bCs/>
          <w:sz w:val="36"/>
          <w:szCs w:val="36"/>
          <w:lang w:val="en-US" w:eastAsia="zh-CN"/>
        </w:rPr>
      </w:pPr>
      <w:r>
        <w:rPr>
          <w:rFonts w:hint="default" w:ascii="黑体" w:hAnsi="黑体" w:eastAsia="黑体" w:cs="黑体"/>
          <w:b/>
          <w:bCs/>
          <w:sz w:val="36"/>
          <w:szCs w:val="36"/>
          <w:lang w:val="en-US" w:eastAsia="zh-CN"/>
        </w:rPr>
        <w:t>智慧化VTE防控与指标实时监测</w:t>
      </w:r>
      <w:r>
        <w:rPr>
          <w:rFonts w:hint="eastAsia" w:ascii="黑体" w:hAnsi="黑体" w:eastAsia="黑体" w:cs="黑体"/>
          <w:b/>
          <w:bCs/>
          <w:sz w:val="36"/>
          <w:szCs w:val="36"/>
          <w:lang w:val="en-US" w:eastAsia="zh-CN"/>
        </w:rPr>
        <w:t>管理</w:t>
      </w:r>
      <w:r>
        <w:rPr>
          <w:rFonts w:hint="default" w:ascii="黑体" w:hAnsi="黑体" w:eastAsia="黑体" w:cs="黑体"/>
          <w:b/>
          <w:bCs/>
          <w:sz w:val="36"/>
          <w:szCs w:val="36"/>
          <w:lang w:val="en-US" w:eastAsia="zh-CN"/>
        </w:rPr>
        <w:t>系统</w:t>
      </w:r>
    </w:p>
    <w:p w14:paraId="4955FC6E">
      <w:pPr>
        <w:numPr>
          <w:ilvl w:val="0"/>
          <w:numId w:val="0"/>
        </w:numPr>
        <w:jc w:val="center"/>
        <w:rPr>
          <w:rFonts w:hint="eastAsia" w:ascii="黑体" w:hAnsi="黑体" w:eastAsia="黑体" w:cs="黑体"/>
          <w:b/>
          <w:bCs/>
          <w:sz w:val="36"/>
          <w:szCs w:val="36"/>
        </w:rPr>
      </w:pPr>
      <w:r>
        <w:rPr>
          <w:rFonts w:hint="eastAsia" w:ascii="黑体" w:hAnsi="黑体" w:eastAsia="黑体" w:cs="黑体"/>
          <w:b/>
          <w:bCs/>
          <w:sz w:val="36"/>
          <w:szCs w:val="36"/>
          <w:lang w:val="en-US" w:eastAsia="zh-CN"/>
        </w:rPr>
        <w:t>项目</w:t>
      </w:r>
      <w:r>
        <w:rPr>
          <w:rFonts w:hint="eastAsia" w:ascii="黑体" w:hAnsi="黑体" w:eastAsia="黑体" w:cs="黑体"/>
          <w:b/>
          <w:bCs/>
          <w:sz w:val="36"/>
          <w:szCs w:val="36"/>
        </w:rPr>
        <w:t>需求书</w:t>
      </w:r>
    </w:p>
    <w:p w14:paraId="338F882A">
      <w:pPr>
        <w:pStyle w:val="2"/>
        <w:bidi w:val="0"/>
        <w:rPr>
          <w:rFonts w:hint="default"/>
          <w:lang w:val="en-US" w:eastAsia="zh-CN"/>
        </w:rPr>
      </w:pPr>
      <w:r>
        <w:rPr>
          <w:rFonts w:hint="eastAsia"/>
          <w:lang w:val="en-US" w:eastAsia="zh-CN"/>
        </w:rPr>
        <w:t>1项目需求</w:t>
      </w:r>
    </w:p>
    <w:p w14:paraId="60482F85">
      <w:pPr>
        <w:pStyle w:val="3"/>
        <w:numPr>
          <w:ilvl w:val="1"/>
          <w:numId w:val="0"/>
        </w:numPr>
        <w:spacing w:before="156" w:after="156"/>
        <w:ind w:leftChars="0"/>
        <w:rPr>
          <w:rFonts w:hint="eastAsia" w:ascii="宋体" w:hAnsi="宋体" w:eastAsia="宋体"/>
          <w:sz w:val="28"/>
          <w:szCs w:val="28"/>
        </w:rPr>
      </w:pPr>
      <w:r>
        <w:rPr>
          <w:rFonts w:hint="eastAsia" w:ascii="宋体" w:hAnsi="宋体" w:eastAsia="宋体"/>
          <w:sz w:val="28"/>
          <w:szCs w:val="28"/>
          <w:lang w:val="en-US" w:eastAsia="zh-CN"/>
        </w:rPr>
        <w:t>1.1</w:t>
      </w:r>
      <w:r>
        <w:rPr>
          <w:rFonts w:hint="eastAsia" w:ascii="宋体" w:hAnsi="宋体" w:eastAsia="宋体"/>
          <w:sz w:val="28"/>
          <w:szCs w:val="28"/>
        </w:rPr>
        <w:t>项目概述</w:t>
      </w:r>
    </w:p>
    <w:p w14:paraId="4C9E51D9">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Times New Roman" w:hAnsi="Times New Roman" w:eastAsia="宋体" w:cs="Times New Roman"/>
          <w:i w:val="0"/>
          <w:caps w:val="0"/>
          <w:color w:val="auto"/>
          <w:spacing w:val="0"/>
          <w:kern w:val="0"/>
          <w:sz w:val="24"/>
          <w:szCs w:val="24"/>
          <w:shd w:val="clear" w:fill="FFFFFF"/>
          <w:lang w:val="en-US" w:eastAsia="zh-CN" w:bidi="ar"/>
        </w:rPr>
      </w:pPr>
      <w:r>
        <w:rPr>
          <w:rFonts w:hint="eastAsia" w:ascii="Times New Roman" w:hAnsi="Times New Roman" w:eastAsia="宋体" w:cs="Times New Roman"/>
          <w:i w:val="0"/>
          <w:caps w:val="0"/>
          <w:color w:val="auto"/>
          <w:spacing w:val="0"/>
          <w:kern w:val="0"/>
          <w:sz w:val="24"/>
          <w:szCs w:val="24"/>
          <w:shd w:val="clear" w:fill="FFFFFF"/>
          <w:lang w:val="en-US" w:eastAsia="zh-CN" w:bidi="ar"/>
        </w:rPr>
        <w:t>静脉血栓栓塞（VTE）具有高发病率、高病死率、高漏诊率、高误诊率的特点，是住院患者非预期死亡和围术期死亡的重要原因，严重威胁患者安全与医疗质量。为提升VTE相关疾病的诊断和治疗水平，降低医疗风险，故开展本项目。</w:t>
      </w:r>
      <w:r>
        <w:rPr>
          <w:rFonts w:hint="eastAsia" w:ascii="Times New Roman" w:hAnsi="Times New Roman" w:eastAsia="宋体" w:cs="Times New Roman"/>
          <w:i w:val="0"/>
          <w:iCs w:val="0"/>
          <w:caps w:val="0"/>
          <w:color w:val="auto"/>
          <w:spacing w:val="0"/>
          <w:sz w:val="24"/>
          <w:szCs w:val="24"/>
          <w:shd w:val="clear" w:fill="FDFDFE"/>
        </w:rPr>
        <w:t>本项目旨在通过引入先进的VTE管理系统，实现对患者VTE风险的精准评估、个性化预防方案的制定与实施，以及全链条的监测与管理，从而提升医院VTE防治能力，降低VTE发生率与死亡率，保障患者安全，提高医疗质量与管理水平。</w:t>
      </w:r>
    </w:p>
    <w:p w14:paraId="3BCFD27A">
      <w:pPr>
        <w:pStyle w:val="3"/>
        <w:numPr>
          <w:ilvl w:val="0"/>
          <w:numId w:val="0"/>
        </w:numPr>
        <w:spacing w:before="0" w:after="0" w:line="240" w:lineRule="auto"/>
        <w:rPr>
          <w:rFonts w:hint="eastAsia" w:ascii="宋体" w:hAnsi="宋体" w:eastAsia="宋体"/>
          <w:sz w:val="28"/>
          <w:szCs w:val="28"/>
        </w:rPr>
      </w:pPr>
      <w:r>
        <w:rPr>
          <w:rFonts w:hint="eastAsia" w:ascii="宋体" w:hAnsi="宋体" w:eastAsia="宋体"/>
          <w:sz w:val="28"/>
          <w:szCs w:val="28"/>
        </w:rPr>
        <w:t>1.2建设目标</w:t>
      </w:r>
    </w:p>
    <w:p w14:paraId="79E9B95C">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Times New Roman" w:hAnsi="Times New Roman" w:eastAsia="宋体" w:cs="Times New Roman"/>
          <w:i w:val="0"/>
          <w:caps w:val="0"/>
          <w:color w:val="auto"/>
          <w:spacing w:val="0"/>
          <w:kern w:val="0"/>
          <w:sz w:val="24"/>
          <w:szCs w:val="24"/>
          <w:highlight w:val="none"/>
          <w:shd w:val="clear" w:fill="FFFFFF"/>
          <w:lang w:val="en-US" w:eastAsia="zh-CN" w:bidi="ar"/>
        </w:rPr>
      </w:pPr>
      <w:r>
        <w:rPr>
          <w:rFonts w:hint="eastAsia" w:ascii="Times New Roman" w:hAnsi="Times New Roman" w:eastAsia="宋体" w:cs="Times New Roman"/>
          <w:i w:val="0"/>
          <w:caps w:val="0"/>
          <w:color w:val="auto"/>
          <w:spacing w:val="0"/>
          <w:kern w:val="0"/>
          <w:sz w:val="24"/>
          <w:szCs w:val="24"/>
          <w:highlight w:val="none"/>
          <w:shd w:val="clear" w:fill="FFFFFF"/>
          <w:lang w:val="en-US" w:eastAsia="zh-CN" w:bidi="ar"/>
        </w:rPr>
        <w:t>项目的建设目标主要包括以下几个方面：</w:t>
      </w:r>
    </w:p>
    <w:p w14:paraId="5200716E">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Times New Roman" w:hAnsi="Times New Roman" w:eastAsia="宋体" w:cs="Times New Roman"/>
          <w:i w:val="0"/>
          <w:caps w:val="0"/>
          <w:color w:val="auto"/>
          <w:spacing w:val="0"/>
          <w:kern w:val="0"/>
          <w:sz w:val="24"/>
          <w:szCs w:val="24"/>
          <w:highlight w:val="none"/>
          <w:shd w:val="clear" w:fill="FFFFFF"/>
          <w:lang w:val="en-US" w:eastAsia="zh-CN" w:bidi="ar"/>
        </w:rPr>
      </w:pPr>
      <w:r>
        <w:rPr>
          <w:rFonts w:hint="eastAsia" w:ascii="Times New Roman" w:hAnsi="Times New Roman" w:eastAsia="宋体" w:cs="Times New Roman"/>
          <w:i w:val="0"/>
          <w:caps w:val="0"/>
          <w:color w:val="auto"/>
          <w:spacing w:val="0"/>
          <w:kern w:val="0"/>
          <w:sz w:val="24"/>
          <w:szCs w:val="24"/>
          <w:highlight w:val="none"/>
          <w:shd w:val="clear" w:fill="FFFFFF"/>
          <w:lang w:val="en-US" w:eastAsia="zh-CN" w:bidi="ar"/>
        </w:rPr>
        <w:t xml:space="preserve">（1）推动临床医务人员规范合理地进行VTE动态评估，落实防治措施，减少医院相关性 </w:t>
      </w:r>
      <w:r>
        <w:rPr>
          <w:rFonts w:hint="default" w:ascii="Times New Roman" w:hAnsi="Times New Roman" w:eastAsia="宋体" w:cs="Times New Roman"/>
          <w:i w:val="0"/>
          <w:caps w:val="0"/>
          <w:color w:val="auto"/>
          <w:spacing w:val="0"/>
          <w:kern w:val="0"/>
          <w:sz w:val="24"/>
          <w:szCs w:val="24"/>
          <w:highlight w:val="none"/>
          <w:shd w:val="clear" w:fill="FFFFFF"/>
          <w:lang w:val="en-US" w:eastAsia="zh-CN" w:bidi="ar"/>
        </w:rPr>
        <w:t xml:space="preserve">VTE </w:t>
      </w:r>
      <w:r>
        <w:rPr>
          <w:rFonts w:hint="eastAsia" w:ascii="Times New Roman" w:hAnsi="Times New Roman" w:eastAsia="宋体" w:cs="Times New Roman"/>
          <w:i w:val="0"/>
          <w:caps w:val="0"/>
          <w:color w:val="auto"/>
          <w:spacing w:val="0"/>
          <w:kern w:val="0"/>
          <w:sz w:val="24"/>
          <w:szCs w:val="24"/>
          <w:highlight w:val="none"/>
          <w:shd w:val="clear" w:fill="FFFFFF"/>
          <w:lang w:val="en-US" w:eastAsia="zh-CN" w:bidi="ar"/>
        </w:rPr>
        <w:t>事件的发生。</w:t>
      </w:r>
    </w:p>
    <w:p w14:paraId="1FC814D1">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Times New Roman" w:hAnsi="Times New Roman" w:eastAsia="宋体" w:cs="Times New Roman"/>
          <w:i w:val="0"/>
          <w:caps w:val="0"/>
          <w:color w:val="auto"/>
          <w:spacing w:val="0"/>
          <w:kern w:val="0"/>
          <w:sz w:val="24"/>
          <w:szCs w:val="24"/>
          <w:highlight w:val="none"/>
          <w:shd w:val="clear" w:fill="FFFFFF"/>
          <w:lang w:val="en-US" w:eastAsia="zh-CN" w:bidi="ar"/>
        </w:rPr>
      </w:pPr>
      <w:r>
        <w:rPr>
          <w:rFonts w:hint="eastAsia" w:ascii="Times New Roman" w:hAnsi="Times New Roman" w:eastAsia="宋体" w:cs="Times New Roman"/>
          <w:i w:val="0"/>
          <w:caps w:val="0"/>
          <w:color w:val="auto"/>
          <w:spacing w:val="0"/>
          <w:kern w:val="0"/>
          <w:sz w:val="24"/>
          <w:szCs w:val="24"/>
          <w:highlight w:val="none"/>
          <w:shd w:val="clear" w:fill="FFFFFF"/>
          <w:lang w:val="en-US" w:eastAsia="zh-CN" w:bidi="ar"/>
        </w:rPr>
        <w:t>（2）实现患者</w:t>
      </w:r>
      <w:r>
        <w:rPr>
          <w:rFonts w:hint="default" w:ascii="Times New Roman" w:hAnsi="Times New Roman" w:eastAsia="宋体" w:cs="Times New Roman"/>
          <w:i w:val="0"/>
          <w:caps w:val="0"/>
          <w:color w:val="auto"/>
          <w:spacing w:val="0"/>
          <w:kern w:val="0"/>
          <w:sz w:val="24"/>
          <w:szCs w:val="24"/>
          <w:highlight w:val="none"/>
          <w:shd w:val="clear" w:fill="FFFFFF"/>
          <w:lang w:val="en-US" w:eastAsia="zh-CN" w:bidi="ar"/>
        </w:rPr>
        <w:t>VTE</w:t>
      </w:r>
      <w:r>
        <w:rPr>
          <w:rFonts w:hint="eastAsia" w:ascii="Times New Roman" w:hAnsi="Times New Roman" w:eastAsia="宋体" w:cs="Times New Roman"/>
          <w:i w:val="0"/>
          <w:caps w:val="0"/>
          <w:color w:val="auto"/>
          <w:spacing w:val="0"/>
          <w:kern w:val="0"/>
          <w:sz w:val="24"/>
          <w:szCs w:val="24"/>
          <w:highlight w:val="none"/>
          <w:shd w:val="clear" w:fill="FFFFFF"/>
          <w:lang w:val="en-US" w:eastAsia="zh-CN" w:bidi="ar"/>
        </w:rPr>
        <w:t>风险等级的实时记录、采集以及质量控制，提升VTE相关疾病的诊断和治疗水平。</w:t>
      </w:r>
    </w:p>
    <w:p w14:paraId="4233F088">
      <w:pPr>
        <w:keepNext w:val="0"/>
        <w:keepLines w:val="0"/>
        <w:pageBreakBefore w:val="0"/>
        <w:widowControl/>
        <w:suppressLineNumbers w:val="0"/>
        <w:kinsoku/>
        <w:wordWrap/>
        <w:overflowPunct/>
        <w:topLinePunct w:val="0"/>
        <w:autoSpaceDE/>
        <w:autoSpaceDN/>
        <w:bidi w:val="0"/>
        <w:adjustRightInd/>
        <w:snapToGrid/>
        <w:spacing w:line="360" w:lineRule="auto"/>
        <w:ind w:right="0" w:firstLine="480" w:firstLineChars="200"/>
        <w:jc w:val="left"/>
        <w:textAlignment w:val="auto"/>
        <w:rPr>
          <w:rFonts w:hint="eastAsia" w:ascii="Times New Roman" w:hAnsi="Times New Roman" w:eastAsia="宋体" w:cs="Times New Roman"/>
          <w:i w:val="0"/>
          <w:caps w:val="0"/>
          <w:color w:val="auto"/>
          <w:spacing w:val="0"/>
          <w:kern w:val="0"/>
          <w:sz w:val="24"/>
          <w:szCs w:val="24"/>
          <w:highlight w:val="none"/>
          <w:shd w:val="clear" w:fill="FFFFFF"/>
          <w:lang w:val="en-US" w:eastAsia="zh-CN" w:bidi="ar"/>
        </w:rPr>
      </w:pPr>
      <w:r>
        <w:rPr>
          <w:rFonts w:hint="eastAsia" w:ascii="Times New Roman" w:hAnsi="Times New Roman" w:eastAsia="宋体" w:cs="Times New Roman"/>
          <w:i w:val="0"/>
          <w:caps w:val="0"/>
          <w:color w:val="auto"/>
          <w:spacing w:val="0"/>
          <w:kern w:val="0"/>
          <w:sz w:val="24"/>
          <w:szCs w:val="24"/>
          <w:highlight w:val="none"/>
          <w:shd w:val="clear" w:fill="FFFFFF"/>
          <w:lang w:val="en-US" w:eastAsia="zh-CN" w:bidi="ar"/>
        </w:rPr>
        <w:t>（3）减少致死性栓塞的发生，提高医疗质量，保障患者安全。</w:t>
      </w:r>
    </w:p>
    <w:p w14:paraId="2399359E">
      <w:pPr>
        <w:pStyle w:val="3"/>
        <w:numPr>
          <w:ilvl w:val="0"/>
          <w:numId w:val="0"/>
        </w:numPr>
        <w:spacing w:before="0" w:after="0" w:line="240" w:lineRule="auto"/>
        <w:rPr>
          <w:rFonts w:hint="eastAsia" w:ascii="宋体" w:hAnsi="宋体" w:eastAsia="宋体"/>
          <w:sz w:val="28"/>
          <w:szCs w:val="28"/>
        </w:rPr>
      </w:pPr>
      <w:r>
        <w:rPr>
          <w:rFonts w:hint="eastAsia" w:ascii="宋体" w:hAnsi="宋体" w:eastAsia="宋体"/>
          <w:sz w:val="28"/>
          <w:szCs w:val="28"/>
        </w:rPr>
        <w:t>1.3建设内容</w:t>
      </w:r>
    </w:p>
    <w:p w14:paraId="33196287">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kern w:val="0"/>
          <w:sz w:val="24"/>
          <w:szCs w:val="24"/>
          <w:lang w:val="zh-CN"/>
        </w:rPr>
        <w:t>本项目建设内容</w:t>
      </w:r>
      <w:r>
        <w:rPr>
          <w:rFonts w:hint="eastAsia" w:ascii="Times New Roman" w:hAnsi="Times New Roman" w:eastAsia="宋体" w:cs="Times New Roman"/>
          <w:b w:val="0"/>
          <w:bCs w:val="0"/>
          <w:color w:val="000000"/>
          <w:sz w:val="24"/>
          <w:szCs w:val="24"/>
          <w:lang w:val="en-US" w:eastAsia="zh-CN"/>
        </w:rPr>
        <w:t>包括系统的供货、安装、调试、运行、维护、技术支持及售后服务等，建设内容清单如下：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0"/>
        <w:gridCol w:w="1084"/>
        <w:gridCol w:w="958"/>
        <w:gridCol w:w="3730"/>
      </w:tblGrid>
      <w:tr w14:paraId="4C00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tcPr>
          <w:p w14:paraId="3661FFF1">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0"/>
              <w:textAlignment w:val="auto"/>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产品名称</w:t>
            </w:r>
          </w:p>
        </w:tc>
        <w:tc>
          <w:tcPr>
            <w:tcW w:w="1084" w:type="dxa"/>
          </w:tcPr>
          <w:p w14:paraId="58F879F0">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0" w:firstLineChars="0"/>
              <w:textAlignment w:val="auto"/>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数量</w:t>
            </w:r>
          </w:p>
        </w:tc>
        <w:tc>
          <w:tcPr>
            <w:tcW w:w="958" w:type="dxa"/>
          </w:tcPr>
          <w:p w14:paraId="1F883322">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0" w:firstLineChars="0"/>
              <w:textAlignment w:val="auto"/>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单位</w:t>
            </w:r>
          </w:p>
        </w:tc>
        <w:tc>
          <w:tcPr>
            <w:tcW w:w="3730" w:type="dxa"/>
          </w:tcPr>
          <w:p w14:paraId="620BFD45">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0"/>
              <w:textAlignment w:val="auto"/>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备注</w:t>
            </w:r>
          </w:p>
        </w:tc>
      </w:tr>
      <w:tr w14:paraId="0241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50" w:type="dxa"/>
          </w:tcPr>
          <w:p w14:paraId="41A96278">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default" w:ascii="Times New Roman" w:hAnsi="Times New Roman" w:eastAsia="宋体" w:cs="Times New Roman"/>
                <w:kern w:val="0"/>
                <w:sz w:val="24"/>
                <w:szCs w:val="24"/>
                <w:lang w:val="en-US" w:eastAsia="zh-CN" w:bidi="ar-SA"/>
              </w:rPr>
              <w:t>智慧化VTE防控与指标实时监测</w:t>
            </w:r>
            <w:r>
              <w:rPr>
                <w:rFonts w:hint="eastAsia" w:ascii="Times New Roman" w:hAnsi="Times New Roman" w:eastAsia="宋体" w:cs="Times New Roman"/>
                <w:kern w:val="0"/>
                <w:sz w:val="24"/>
                <w:szCs w:val="24"/>
                <w:lang w:val="en-US" w:eastAsia="zh-CN" w:bidi="ar-SA"/>
              </w:rPr>
              <w:t>管理</w:t>
            </w:r>
            <w:r>
              <w:rPr>
                <w:rFonts w:hint="default" w:ascii="Times New Roman" w:hAnsi="Times New Roman" w:eastAsia="宋体" w:cs="Times New Roman"/>
                <w:kern w:val="0"/>
                <w:sz w:val="24"/>
                <w:szCs w:val="24"/>
                <w:lang w:val="en-US" w:eastAsia="zh-CN" w:bidi="ar-SA"/>
              </w:rPr>
              <w:t>系统</w:t>
            </w:r>
          </w:p>
        </w:tc>
        <w:tc>
          <w:tcPr>
            <w:tcW w:w="1084" w:type="dxa"/>
          </w:tcPr>
          <w:p w14:paraId="408888BE">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0"/>
              <w:textAlignment w:val="auto"/>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1</w:t>
            </w:r>
          </w:p>
        </w:tc>
        <w:tc>
          <w:tcPr>
            <w:tcW w:w="958" w:type="dxa"/>
          </w:tcPr>
          <w:p w14:paraId="6B9D5542">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0"/>
              <w:textAlignment w:val="auto"/>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套</w:t>
            </w:r>
          </w:p>
        </w:tc>
        <w:tc>
          <w:tcPr>
            <w:tcW w:w="3730" w:type="dxa"/>
          </w:tcPr>
          <w:p w14:paraId="42B847D8">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0" w:firstLineChars="0"/>
              <w:textAlignment w:val="auto"/>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须与医院相关信息系统对接。</w:t>
            </w:r>
          </w:p>
        </w:tc>
      </w:tr>
    </w:tbl>
    <w:p w14:paraId="563F940B">
      <w:pPr>
        <w:pStyle w:val="3"/>
        <w:numPr>
          <w:ilvl w:val="0"/>
          <w:numId w:val="0"/>
        </w:numPr>
        <w:spacing w:before="156" w:beforeLines="50" w:after="0" w:line="360" w:lineRule="auto"/>
        <w:rPr>
          <w:rFonts w:hint="eastAsia" w:ascii="宋体" w:hAnsi="宋体" w:eastAsia="宋体" w:cs="Times New Roman"/>
          <w:kern w:val="0"/>
          <w:sz w:val="28"/>
          <w:szCs w:val="28"/>
        </w:rPr>
      </w:pPr>
      <w:r>
        <w:rPr>
          <w:rFonts w:hint="eastAsia" w:ascii="宋体" w:hAnsi="宋体" w:eastAsia="宋体"/>
          <w:sz w:val="28"/>
          <w:szCs w:val="28"/>
        </w:rPr>
        <w:t>1.4技术要求</w:t>
      </w:r>
    </w:p>
    <w:p w14:paraId="601F5F55">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rPr>
        <w:t>1、投标人应具备较好的医疗信息化创新能力、开发能力和实施交付能力，并具备医疗信息化领域的质量管理、信息技术服务管理、信息安全管理等的全流程管理体系。</w:t>
      </w:r>
    </w:p>
    <w:p w14:paraId="2E992AF4">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rPr>
        <w:t>2、投标人应充分理解本次项目的建设内容和目标需求，提出符合医院实际应用需求的具有针对性的整体解决方案，并能对项目过程中的重难点做出分析，提出相应的技术应对方案。</w:t>
      </w:r>
    </w:p>
    <w:p w14:paraId="65867BB1">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3、</w:t>
      </w:r>
      <w:r>
        <w:rPr>
          <w:rFonts w:hint="eastAsia" w:ascii="Times New Roman" w:hAnsi="Times New Roman" w:eastAsia="宋体" w:cs="Times New Roman"/>
          <w:sz w:val="24"/>
        </w:rPr>
        <w:t>投标人所提供的产品须符合网络安全等级保护2.0标准相关要求</w:t>
      </w:r>
      <w:r>
        <w:rPr>
          <w:rFonts w:hint="eastAsia" w:ascii="Times New Roman" w:hAnsi="Times New Roman" w:eastAsia="宋体" w:cs="Times New Roman"/>
          <w:sz w:val="24"/>
          <w:lang w:eastAsia="zh-CN"/>
        </w:rPr>
        <w:t>。</w:t>
      </w:r>
    </w:p>
    <w:p w14:paraId="17AF09BF">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4</w:t>
      </w:r>
      <w:r>
        <w:rPr>
          <w:rFonts w:hint="eastAsia" w:ascii="Times New Roman" w:hAnsi="Times New Roman" w:eastAsia="宋体" w:cs="Times New Roman"/>
          <w:sz w:val="24"/>
        </w:rPr>
        <w:t>、</w:t>
      </w:r>
      <w:r>
        <w:rPr>
          <w:rFonts w:ascii="宋体" w:hAnsi="宋体" w:eastAsia="宋体" w:cs="宋体"/>
          <w:i w:val="0"/>
          <w:iCs w:val="0"/>
          <w:caps w:val="0"/>
          <w:color w:val="000000"/>
          <w:spacing w:val="0"/>
          <w:sz w:val="24"/>
          <w:szCs w:val="24"/>
        </w:rPr>
        <w:t>本次项目应遵循《中华人民共和国数据安全法》</w:t>
      </w:r>
      <w:r>
        <w:rPr>
          <w:rFonts w:hint="eastAsia" w:ascii="宋体" w:hAnsi="宋体" w:eastAsia="宋体" w:cs="宋体"/>
          <w:i w:val="0"/>
          <w:iCs w:val="0"/>
          <w:caps w:val="0"/>
          <w:color w:val="000000"/>
          <w:spacing w:val="0"/>
          <w:sz w:val="24"/>
          <w:szCs w:val="24"/>
          <w:lang w:eastAsia="zh-CN"/>
        </w:rPr>
        <w:t>、</w:t>
      </w:r>
      <w:r>
        <w:rPr>
          <w:rFonts w:ascii="宋体" w:hAnsi="宋体" w:eastAsia="宋体" w:cs="宋体"/>
          <w:i w:val="0"/>
          <w:iCs w:val="0"/>
          <w:caps w:val="0"/>
          <w:color w:val="000000"/>
          <w:spacing w:val="0"/>
          <w:sz w:val="24"/>
          <w:szCs w:val="24"/>
        </w:rPr>
        <w:t>《中华人民共和国网络安全法》</w:t>
      </w:r>
      <w:r>
        <w:rPr>
          <w:rFonts w:hint="eastAsia" w:ascii="宋体" w:hAnsi="宋体" w:eastAsia="宋体" w:cs="宋体"/>
          <w:i w:val="0"/>
          <w:iCs w:val="0"/>
          <w:caps w:val="0"/>
          <w:color w:val="000000"/>
          <w:spacing w:val="0"/>
          <w:sz w:val="24"/>
          <w:szCs w:val="24"/>
          <w:lang w:eastAsia="zh-CN"/>
        </w:rPr>
        <w:t>、</w:t>
      </w:r>
      <w:r>
        <w:rPr>
          <w:rFonts w:ascii="宋体" w:hAnsi="宋体" w:eastAsia="宋体" w:cs="宋体"/>
          <w:i w:val="0"/>
          <w:iCs w:val="0"/>
          <w:caps w:val="0"/>
          <w:color w:val="000000"/>
          <w:spacing w:val="0"/>
          <w:sz w:val="24"/>
          <w:szCs w:val="24"/>
        </w:rPr>
        <w:t>《中国人民共和国个人信息保护法》</w:t>
      </w:r>
      <w:r>
        <w:rPr>
          <w:rFonts w:hint="eastAsia" w:ascii="宋体" w:hAnsi="宋体" w:eastAsia="宋体" w:cs="宋体"/>
          <w:i w:val="0"/>
          <w:iCs w:val="0"/>
          <w:caps w:val="0"/>
          <w:color w:val="000000"/>
          <w:spacing w:val="0"/>
          <w:sz w:val="24"/>
          <w:szCs w:val="24"/>
          <w:lang w:eastAsia="zh-CN"/>
        </w:rPr>
        <w:t>、</w:t>
      </w:r>
      <w:r>
        <w:rPr>
          <w:rFonts w:ascii="宋体" w:hAnsi="宋体" w:eastAsia="宋体" w:cs="宋体"/>
          <w:i w:val="0"/>
          <w:iCs w:val="0"/>
          <w:caps w:val="0"/>
          <w:color w:val="000000"/>
          <w:spacing w:val="0"/>
          <w:sz w:val="24"/>
          <w:szCs w:val="24"/>
        </w:rPr>
        <w:t>《电子病历应用管理规范》等标准规范文件要求进行建设。</w:t>
      </w:r>
    </w:p>
    <w:p w14:paraId="247A8AD5">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rPr>
        <w:t>、本次项目涉及的系统产生或利用的数据涉及到大量患者隐私，投标人应做好相应的信息安全保障设计，应具备医疗卫生信息数据的安全应用</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rPr>
        <w:t>软件开发能力和医疗卫生数据加密处理能力。</w:t>
      </w:r>
    </w:p>
    <w:p w14:paraId="0C2CD4CA">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6</w:t>
      </w:r>
      <w:r>
        <w:rPr>
          <w:rFonts w:hint="eastAsia" w:ascii="Times New Roman" w:hAnsi="Times New Roman" w:eastAsia="宋体" w:cs="Times New Roman"/>
          <w:sz w:val="24"/>
        </w:rPr>
        <w:t>、投标人应具备高性能医疗卫生软件的开发能力，投标产品应充分考虑到医院大业务量环境下的运行效率。</w:t>
      </w:r>
    </w:p>
    <w:p w14:paraId="2EEC00D5">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7</w:t>
      </w:r>
      <w:r>
        <w:rPr>
          <w:rFonts w:hint="eastAsia" w:ascii="Times New Roman" w:hAnsi="Times New Roman" w:eastAsia="宋体" w:cs="Times New Roman"/>
          <w:sz w:val="24"/>
        </w:rPr>
        <w:t>、项目实施期间，</w:t>
      </w:r>
      <w:r>
        <w:rPr>
          <w:rFonts w:hint="eastAsia" w:ascii="Times New Roman" w:hAnsi="Times New Roman" w:eastAsia="宋体" w:cs="Times New Roman"/>
          <w:sz w:val="24"/>
          <w:lang w:val="en-US" w:eastAsia="zh-CN"/>
        </w:rPr>
        <w:t>如</w:t>
      </w:r>
      <w:r>
        <w:rPr>
          <w:rFonts w:hint="eastAsia" w:ascii="Times New Roman" w:hAnsi="Times New Roman" w:eastAsia="宋体" w:cs="Times New Roman"/>
          <w:sz w:val="24"/>
        </w:rPr>
        <w:t>需要对系统进行相应的客户化修改，投标人须无条件满足。</w:t>
      </w:r>
    </w:p>
    <w:p w14:paraId="2EE8AEBE">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lang w:val="en-US" w:eastAsia="zh-CN"/>
        </w:rPr>
        <w:t>8</w:t>
      </w:r>
      <w:r>
        <w:rPr>
          <w:rFonts w:hint="eastAsia" w:ascii="Times New Roman" w:hAnsi="Times New Roman" w:eastAsia="宋体" w:cs="Times New Roman"/>
          <w:sz w:val="24"/>
        </w:rPr>
        <w:t>、为确保项目交付后系统的稳定可靠运行，投标人中标交付后需要提供专业的售后服务，投标人应具备较好的医院软件运维信息化管理能力和服务体系。</w:t>
      </w:r>
    </w:p>
    <w:p w14:paraId="6EDD2679">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9</w:t>
      </w:r>
      <w:r>
        <w:rPr>
          <w:rFonts w:hint="eastAsia" w:ascii="Times New Roman" w:hAnsi="Times New Roman" w:eastAsia="宋体" w:cs="Times New Roman"/>
          <w:sz w:val="24"/>
        </w:rPr>
        <w:t>、投标人在项目实施及服务过程中，应遵循知识产权管理体系做好文档管理工作，在项目验收时进行相关文档的移交，文档资料必须符合软件工程的相关</w:t>
      </w:r>
      <w:r>
        <w:rPr>
          <w:rFonts w:hint="eastAsia" w:ascii="Times New Roman" w:hAnsi="Times New Roman" w:eastAsia="宋体" w:cs="Times New Roman"/>
          <w:sz w:val="24"/>
          <w:lang w:val="en-US" w:eastAsia="zh-CN"/>
        </w:rPr>
        <w:t>要求，并提供明确的交付清单。</w:t>
      </w:r>
    </w:p>
    <w:p w14:paraId="168F1864">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10、系统实施过程中产生的第三方接口费用由投标人承担。</w:t>
      </w:r>
    </w:p>
    <w:p w14:paraId="5768A03C">
      <w:pPr>
        <w:pStyle w:val="3"/>
        <w:numPr>
          <w:ilvl w:val="0"/>
          <w:numId w:val="0"/>
        </w:numPr>
        <w:spacing w:before="156" w:beforeLines="50" w:after="0" w:line="360" w:lineRule="auto"/>
        <w:rPr>
          <w:rFonts w:hint="eastAsia" w:ascii="宋体" w:hAnsi="宋体" w:eastAsia="宋体"/>
          <w:sz w:val="28"/>
          <w:szCs w:val="28"/>
          <w:highlight w:val="none"/>
          <w:lang w:eastAsia="zh-CN"/>
        </w:rPr>
      </w:pPr>
      <w:r>
        <w:rPr>
          <w:rFonts w:hint="eastAsia" w:ascii="宋体" w:hAnsi="宋体" w:eastAsia="宋体"/>
          <w:sz w:val="28"/>
          <w:szCs w:val="28"/>
          <w:highlight w:val="none"/>
          <w:lang w:val="en-US" w:eastAsia="zh-CN"/>
        </w:rPr>
        <w:t>1.5</w:t>
      </w:r>
      <w:r>
        <w:rPr>
          <w:rFonts w:hint="eastAsia" w:ascii="宋体" w:hAnsi="宋体" w:eastAsia="宋体"/>
          <w:sz w:val="28"/>
          <w:szCs w:val="28"/>
          <w:highlight w:val="none"/>
        </w:rPr>
        <w:t>建设依据</w:t>
      </w:r>
    </w:p>
    <w:p w14:paraId="7FACE49C">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《医院内静脉血栓栓塞症防治质量评价与管理建议》（2022版）</w:t>
      </w:r>
    </w:p>
    <w:p w14:paraId="54484A64">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《全国肺栓塞和深静脉血栓形成防治能力建设项目三级医院中心建设标准及评分细则》</w:t>
      </w:r>
    </w:p>
    <w:p w14:paraId="6068E1B2">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rPr>
        <w:t>《全国肺栓塞和深静脉血栓形成防治能力建设项目</w:t>
      </w:r>
      <w:r>
        <w:rPr>
          <w:rFonts w:hint="eastAsia" w:ascii="Times New Roman" w:hAnsi="Times New Roman" w:eastAsia="宋体" w:cs="Times New Roman"/>
          <w:sz w:val="24"/>
          <w:highlight w:val="none"/>
          <w:lang w:val="en-US" w:eastAsia="zh-CN"/>
        </w:rPr>
        <w:t>信息化应用与质控管理建议（2020版）</w:t>
      </w:r>
    </w:p>
    <w:p w14:paraId="7AA7751D">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《全国肺栓塞和深静脉血栓形成防治能力建设项目VTE防治质量评价与管理建议》</w:t>
      </w:r>
    </w:p>
    <w:p w14:paraId="05975FF3">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highlight w:val="none"/>
          <w:lang w:eastAsia="zh-CN"/>
        </w:rPr>
      </w:pP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rPr>
        <w:t>疾病诊断编码ICD-10（国</w:t>
      </w:r>
      <w:r>
        <w:rPr>
          <w:rFonts w:hint="eastAsia" w:ascii="Times New Roman" w:hAnsi="Times New Roman" w:eastAsia="宋体" w:cs="Times New Roman"/>
          <w:sz w:val="24"/>
          <w:highlight w:val="none"/>
          <w:lang w:val="en-US" w:eastAsia="zh-CN"/>
        </w:rPr>
        <w:t>临</w:t>
      </w:r>
      <w:r>
        <w:rPr>
          <w:rFonts w:hint="eastAsia" w:ascii="Times New Roman" w:hAnsi="Times New Roman" w:eastAsia="宋体" w:cs="Times New Roman"/>
          <w:sz w:val="24"/>
          <w:highlight w:val="none"/>
        </w:rPr>
        <w:t>版）</w:t>
      </w:r>
      <w:r>
        <w:rPr>
          <w:rFonts w:hint="eastAsia" w:ascii="Times New Roman" w:hAnsi="Times New Roman" w:eastAsia="宋体" w:cs="Times New Roman"/>
          <w:sz w:val="24"/>
          <w:highlight w:val="none"/>
          <w:lang w:eastAsia="zh-CN"/>
        </w:rPr>
        <w:t>》</w:t>
      </w:r>
    </w:p>
    <w:p w14:paraId="1A7769FF">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《医院信息互联互通标准化成熟度测评方案</w:t>
      </w:r>
      <w:r>
        <w:rPr>
          <w:rFonts w:ascii="Times New Roman" w:hAnsi="Times New Roman" w:eastAsia="宋体" w:cs="Times New Roman"/>
          <w:sz w:val="24"/>
          <w:highlight w:val="none"/>
        </w:rPr>
        <w:t>》</w:t>
      </w:r>
      <w:r>
        <w:rPr>
          <w:rFonts w:hint="eastAsia" w:ascii="Times New Roman" w:hAnsi="Times New Roman" w:eastAsia="宋体" w:cs="Times New Roman"/>
          <w:sz w:val="24"/>
          <w:highlight w:val="none"/>
        </w:rPr>
        <w:t>；</w:t>
      </w:r>
    </w:p>
    <w:p w14:paraId="2AFBFC48">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highlight w:val="none"/>
        </w:rPr>
      </w:pPr>
      <w:r>
        <w:rPr>
          <w:rFonts w:ascii="宋体" w:hAnsi="宋体" w:eastAsia="宋体" w:cs="宋体"/>
          <w:i w:val="0"/>
          <w:iCs w:val="0"/>
          <w:caps w:val="0"/>
          <w:color w:val="000000"/>
          <w:spacing w:val="0"/>
          <w:sz w:val="24"/>
          <w:szCs w:val="24"/>
          <w:highlight w:val="none"/>
          <w:bdr w:val="none" w:color="auto" w:sz="0" w:space="0"/>
        </w:rPr>
        <w:t>如以上法律法规、标准规范有发布新版本，依据最新版本执行。</w:t>
      </w:r>
    </w:p>
    <w:p w14:paraId="43D50A3A">
      <w:pPr>
        <w:pStyle w:val="3"/>
        <w:numPr>
          <w:ilvl w:val="0"/>
          <w:numId w:val="0"/>
        </w:numPr>
        <w:spacing w:before="0" w:after="0" w:line="240" w:lineRule="auto"/>
        <w:rPr>
          <w:rFonts w:hint="default" w:ascii="宋体" w:hAnsi="宋体" w:eastAsia="宋体"/>
          <w:sz w:val="28"/>
          <w:szCs w:val="28"/>
          <w:lang w:val="en-US" w:eastAsia="zh-CN"/>
        </w:rPr>
      </w:pPr>
      <w:r>
        <w:rPr>
          <w:rFonts w:hint="eastAsia" w:ascii="宋体" w:hAnsi="宋体" w:eastAsia="宋体"/>
          <w:sz w:val="28"/>
          <w:szCs w:val="28"/>
          <w:lang w:val="en-US" w:eastAsia="zh-CN"/>
        </w:rPr>
        <w:t>1.6功能要求</w:t>
      </w:r>
    </w:p>
    <w:p w14:paraId="4931D0E7">
      <w:pPr>
        <w:pStyle w:val="13"/>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right="0" w:firstLine="480" w:firstLineChars="200"/>
        <w:textAlignment w:val="auto"/>
        <w:rPr>
          <w:rFonts w:hint="eastAsia" w:ascii="Times New Roman" w:hAnsi="Times New Roman" w:eastAsia="宋体" w:cs="Times New Roman"/>
          <w:kern w:val="0"/>
          <w:sz w:val="24"/>
          <w:szCs w:val="24"/>
          <w:lang w:val="en-US" w:eastAsia="zh-CN"/>
        </w:rPr>
      </w:pPr>
      <w:r>
        <w:rPr>
          <w:rFonts w:hint="eastAsia" w:ascii="Times New Roman" w:hAnsi="Times New Roman" w:eastAsia="宋体" w:cs="Times New Roman"/>
          <w:kern w:val="0"/>
          <w:sz w:val="24"/>
          <w:szCs w:val="24"/>
          <w:lang w:val="zh-CN"/>
        </w:rPr>
        <w:t>项目需求书中，“★”条款项为实质性技术参数要求，必须对此回答并完全满足要求。否则若有一项“★”的指标未响应或不满足，将按无效投标处理；“▲”条款项为重要技术参数要求；无标识则表示为一般指标项。所有“★”“▲”标记的软件指标，要求投标商提供系统截图和详细描述，并加盖原厂商公章。</w:t>
      </w:r>
    </w:p>
    <w:tbl>
      <w:tblPr>
        <w:tblStyle w:val="11"/>
        <w:tblW w:w="9063" w:type="dxa"/>
        <w:tblInd w:w="-2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
        <w:gridCol w:w="973"/>
        <w:gridCol w:w="1075"/>
        <w:gridCol w:w="1250"/>
        <w:gridCol w:w="1525"/>
        <w:gridCol w:w="3652"/>
      </w:tblGrid>
      <w:tr w14:paraId="1ABF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09287214">
            <w:pPr>
              <w:keepNext w:val="0"/>
              <w:keepLines w:val="0"/>
              <w:pageBreakBefore w:val="0"/>
              <w:kinsoku/>
              <w:wordWrap/>
              <w:overflowPunct/>
              <w:topLinePunct w:val="0"/>
              <w:autoSpaceDE/>
              <w:autoSpaceDN/>
              <w:bidi w:val="0"/>
              <w:adjustRightInd/>
              <w:snapToGrid/>
              <w:spacing w:line="360" w:lineRule="auto"/>
              <w:ind w:firstLine="0"/>
              <w:jc w:val="center"/>
              <w:textAlignment w:val="auto"/>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序号</w:t>
            </w:r>
          </w:p>
        </w:tc>
        <w:tc>
          <w:tcPr>
            <w:tcW w:w="973" w:type="dxa"/>
            <w:shd w:val="clear" w:color="auto" w:fill="auto"/>
            <w:noWrap/>
            <w:vAlign w:val="center"/>
          </w:tcPr>
          <w:p w14:paraId="309163C1">
            <w:pPr>
              <w:keepNext w:val="0"/>
              <w:keepLines w:val="0"/>
              <w:pageBreakBefore w:val="0"/>
              <w:kinsoku/>
              <w:wordWrap/>
              <w:overflowPunct/>
              <w:topLinePunct w:val="0"/>
              <w:autoSpaceDE/>
              <w:autoSpaceDN/>
              <w:bidi w:val="0"/>
              <w:adjustRightInd/>
              <w:snapToGrid/>
              <w:spacing w:line="360" w:lineRule="auto"/>
              <w:ind w:firstLine="0"/>
              <w:jc w:val="center"/>
              <w:textAlignment w:val="auto"/>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建设大类</w:t>
            </w:r>
          </w:p>
        </w:tc>
        <w:tc>
          <w:tcPr>
            <w:tcW w:w="1075" w:type="dxa"/>
            <w:shd w:val="clear" w:color="auto" w:fill="auto"/>
            <w:noWrap/>
            <w:vAlign w:val="center"/>
          </w:tcPr>
          <w:p w14:paraId="7B43E02D">
            <w:pPr>
              <w:keepNext w:val="0"/>
              <w:keepLines w:val="0"/>
              <w:pageBreakBefore w:val="0"/>
              <w:kinsoku/>
              <w:wordWrap/>
              <w:overflowPunct/>
              <w:topLinePunct w:val="0"/>
              <w:autoSpaceDE/>
              <w:autoSpaceDN/>
              <w:bidi w:val="0"/>
              <w:adjustRightInd/>
              <w:snapToGrid/>
              <w:spacing w:line="360" w:lineRule="auto"/>
              <w:ind w:firstLine="0"/>
              <w:jc w:val="center"/>
              <w:textAlignment w:val="auto"/>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一级模块</w:t>
            </w:r>
          </w:p>
        </w:tc>
        <w:tc>
          <w:tcPr>
            <w:tcW w:w="1250" w:type="dxa"/>
            <w:shd w:val="clear" w:color="auto" w:fill="auto"/>
            <w:noWrap/>
            <w:vAlign w:val="center"/>
          </w:tcPr>
          <w:p w14:paraId="6B2445A8">
            <w:pPr>
              <w:keepNext w:val="0"/>
              <w:keepLines w:val="0"/>
              <w:pageBreakBefore w:val="0"/>
              <w:kinsoku/>
              <w:wordWrap/>
              <w:overflowPunct/>
              <w:topLinePunct w:val="0"/>
              <w:autoSpaceDE/>
              <w:autoSpaceDN/>
              <w:bidi w:val="0"/>
              <w:adjustRightInd/>
              <w:snapToGrid/>
              <w:spacing w:line="360" w:lineRule="auto"/>
              <w:ind w:firstLine="0"/>
              <w:jc w:val="center"/>
              <w:textAlignment w:val="auto"/>
              <w:rPr>
                <w:rFonts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二级模块</w:t>
            </w:r>
          </w:p>
        </w:tc>
        <w:tc>
          <w:tcPr>
            <w:tcW w:w="1525" w:type="dxa"/>
            <w:shd w:val="clear" w:color="auto" w:fill="auto"/>
            <w:noWrap/>
            <w:vAlign w:val="center"/>
          </w:tcPr>
          <w:p w14:paraId="5DBAC51F">
            <w:pPr>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三级模块</w:t>
            </w:r>
          </w:p>
        </w:tc>
        <w:tc>
          <w:tcPr>
            <w:tcW w:w="3652" w:type="dxa"/>
            <w:shd w:val="clear" w:color="auto" w:fill="auto"/>
            <w:noWrap/>
            <w:vAlign w:val="center"/>
          </w:tcPr>
          <w:p w14:paraId="28F2E852">
            <w:pPr>
              <w:keepNext w:val="0"/>
              <w:keepLines w:val="0"/>
              <w:pageBreakBefore w:val="0"/>
              <w:kinsoku/>
              <w:wordWrap/>
              <w:overflowPunct/>
              <w:topLinePunct w:val="0"/>
              <w:autoSpaceDE/>
              <w:autoSpaceDN/>
              <w:bidi w:val="0"/>
              <w:adjustRightInd/>
              <w:snapToGrid/>
              <w:spacing w:line="360" w:lineRule="auto"/>
              <w:ind w:firstLine="0"/>
              <w:jc w:val="center"/>
              <w:textAlignment w:val="auto"/>
              <w:rPr>
                <w:rFonts w:hint="default" w:ascii="Times New Roman" w:hAnsi="Times New Roman" w:eastAsia="宋体" w:cs="Times New Roman"/>
                <w:b w:val="0"/>
                <w:bCs w:val="0"/>
                <w:sz w:val="24"/>
                <w:szCs w:val="24"/>
                <w:lang w:val="en-US"/>
              </w:rPr>
            </w:pPr>
            <w:r>
              <w:rPr>
                <w:rFonts w:hint="eastAsia" w:ascii="Times New Roman" w:hAnsi="Times New Roman" w:eastAsia="宋体" w:cs="Times New Roman"/>
                <w:b w:val="0"/>
                <w:bCs w:val="0"/>
                <w:sz w:val="24"/>
                <w:szCs w:val="24"/>
                <w:lang w:val="en-US" w:eastAsia="zh-CN"/>
              </w:rPr>
              <w:t>功能描述</w:t>
            </w:r>
          </w:p>
        </w:tc>
      </w:tr>
      <w:tr w14:paraId="3A56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57BFF64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w:t>
            </w:r>
          </w:p>
        </w:tc>
        <w:tc>
          <w:tcPr>
            <w:tcW w:w="973" w:type="dxa"/>
            <w:vMerge w:val="restart"/>
            <w:shd w:val="clear" w:color="auto" w:fill="auto"/>
            <w:noWrap/>
            <w:vAlign w:val="center"/>
          </w:tcPr>
          <w:p w14:paraId="2CCD8B07">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智慧化VTE防控与指标实时监测</w:t>
            </w:r>
            <w:r>
              <w:rPr>
                <w:rFonts w:hint="eastAsia" w:ascii="Times New Roman" w:hAnsi="Times New Roman" w:eastAsia="宋体" w:cs="Times New Roman"/>
                <w:b w:val="0"/>
                <w:bCs w:val="0"/>
                <w:sz w:val="24"/>
                <w:szCs w:val="24"/>
                <w:lang w:val="en-US" w:eastAsia="zh-CN"/>
              </w:rPr>
              <w:t>管理</w:t>
            </w:r>
            <w:r>
              <w:rPr>
                <w:rFonts w:hint="default" w:ascii="Times New Roman" w:hAnsi="Times New Roman" w:eastAsia="宋体" w:cs="Times New Roman"/>
                <w:b w:val="0"/>
                <w:bCs w:val="0"/>
                <w:sz w:val="24"/>
                <w:szCs w:val="24"/>
                <w:lang w:val="en-US" w:eastAsia="zh-CN"/>
              </w:rPr>
              <w:t>系统</w:t>
            </w:r>
          </w:p>
          <w:p w14:paraId="102C792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restart"/>
            <w:shd w:val="clear" w:color="auto" w:fill="auto"/>
            <w:noWrap/>
            <w:vAlign w:val="center"/>
          </w:tcPr>
          <w:p w14:paraId="1737DED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基础数据处理</w:t>
            </w:r>
          </w:p>
        </w:tc>
        <w:tc>
          <w:tcPr>
            <w:tcW w:w="1250" w:type="dxa"/>
            <w:shd w:val="clear" w:color="auto" w:fill="auto"/>
            <w:noWrap/>
            <w:vAlign w:val="center"/>
          </w:tcPr>
          <w:p w14:paraId="517BC35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VTE数据集成</w:t>
            </w:r>
          </w:p>
        </w:tc>
        <w:tc>
          <w:tcPr>
            <w:tcW w:w="1525" w:type="dxa"/>
            <w:shd w:val="clear" w:color="auto" w:fill="auto"/>
            <w:noWrap/>
            <w:vAlign w:val="center"/>
          </w:tcPr>
          <w:p w14:paraId="098CD3A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VTE数据集成</w:t>
            </w:r>
          </w:p>
        </w:tc>
        <w:tc>
          <w:tcPr>
            <w:tcW w:w="3652" w:type="dxa"/>
            <w:shd w:val="clear" w:color="auto" w:fill="auto"/>
            <w:noWrap/>
            <w:vAlign w:val="center"/>
          </w:tcPr>
          <w:p w14:paraId="2E66F6C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1.根据项目数据范围及要求，以患者为中心进行VTE数据集成。</w:t>
            </w:r>
          </w:p>
          <w:p w14:paraId="21F949C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2.使用数据库复制技术对生产系统数据库业务数据表进行实时数据采集与复制。</w:t>
            </w:r>
          </w:p>
          <w:p w14:paraId="20B74FE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3.在医院提供的备份库进行历史数据集成。</w:t>
            </w:r>
          </w:p>
        </w:tc>
      </w:tr>
      <w:tr w14:paraId="2A7C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0E5999B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2</w:t>
            </w:r>
          </w:p>
        </w:tc>
        <w:tc>
          <w:tcPr>
            <w:tcW w:w="973" w:type="dxa"/>
            <w:vMerge w:val="continue"/>
            <w:shd w:val="clear" w:color="auto" w:fill="auto"/>
            <w:noWrap/>
            <w:vAlign w:val="center"/>
          </w:tcPr>
          <w:p w14:paraId="06C58FC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4029471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p>
        </w:tc>
        <w:tc>
          <w:tcPr>
            <w:tcW w:w="1250" w:type="dxa"/>
            <w:shd w:val="clear" w:color="auto" w:fill="auto"/>
            <w:noWrap/>
            <w:vAlign w:val="center"/>
          </w:tcPr>
          <w:p w14:paraId="4D2C10F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架构化数据转换</w:t>
            </w:r>
          </w:p>
        </w:tc>
        <w:tc>
          <w:tcPr>
            <w:tcW w:w="1525" w:type="dxa"/>
            <w:shd w:val="clear" w:color="auto" w:fill="auto"/>
            <w:noWrap/>
            <w:vAlign w:val="center"/>
          </w:tcPr>
          <w:p w14:paraId="5E6E7BB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架构化数据转换</w:t>
            </w:r>
          </w:p>
        </w:tc>
        <w:tc>
          <w:tcPr>
            <w:tcW w:w="3652" w:type="dxa"/>
            <w:shd w:val="clear" w:color="auto" w:fill="auto"/>
            <w:noWrap/>
            <w:vAlign w:val="center"/>
          </w:tcPr>
          <w:p w14:paraId="086F0F6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1.支持以ETL技术方式实现数据集成，并实现非结构化数据向结构化数据转换；</w:t>
            </w:r>
          </w:p>
          <w:p w14:paraId="069F78A3">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2.支持数据实时采集，保证对生产系统数据库性能无影响。</w:t>
            </w:r>
          </w:p>
          <w:p w14:paraId="789F907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3.支持全量数据集成：患者临床数据全覆盖。</w:t>
            </w:r>
          </w:p>
        </w:tc>
      </w:tr>
      <w:tr w14:paraId="4D2D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7CBE3CF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3</w:t>
            </w:r>
          </w:p>
        </w:tc>
        <w:tc>
          <w:tcPr>
            <w:tcW w:w="973" w:type="dxa"/>
            <w:vMerge w:val="continue"/>
            <w:shd w:val="clear" w:color="auto" w:fill="auto"/>
            <w:noWrap/>
            <w:vAlign w:val="center"/>
          </w:tcPr>
          <w:p w14:paraId="6D36B02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31FEE1E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p>
        </w:tc>
        <w:tc>
          <w:tcPr>
            <w:tcW w:w="1250" w:type="dxa"/>
            <w:shd w:val="clear" w:color="auto" w:fill="auto"/>
            <w:noWrap/>
            <w:vAlign w:val="center"/>
          </w:tcPr>
          <w:p w14:paraId="0323EE7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VTE数据库</w:t>
            </w:r>
          </w:p>
        </w:tc>
        <w:tc>
          <w:tcPr>
            <w:tcW w:w="1525" w:type="dxa"/>
            <w:shd w:val="clear" w:color="auto" w:fill="auto"/>
            <w:noWrap/>
            <w:vAlign w:val="center"/>
          </w:tcPr>
          <w:p w14:paraId="2BB7C73E">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VTE数据库</w:t>
            </w:r>
          </w:p>
        </w:tc>
        <w:tc>
          <w:tcPr>
            <w:tcW w:w="3652" w:type="dxa"/>
            <w:shd w:val="clear" w:color="auto" w:fill="auto"/>
            <w:noWrap/>
            <w:vAlign w:val="center"/>
          </w:tcPr>
          <w:p w14:paraId="77614D02">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治理后的数据自动汇总形成VTE数据库，供后续辅助决策、智能评估、质控统计及科研使用。</w:t>
            </w:r>
          </w:p>
        </w:tc>
      </w:tr>
      <w:tr w14:paraId="5141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036B533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4</w:t>
            </w:r>
          </w:p>
        </w:tc>
        <w:tc>
          <w:tcPr>
            <w:tcW w:w="973" w:type="dxa"/>
            <w:vMerge w:val="continue"/>
            <w:shd w:val="clear" w:color="auto" w:fill="auto"/>
            <w:noWrap/>
            <w:vAlign w:val="center"/>
          </w:tcPr>
          <w:p w14:paraId="5CC2C54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restart"/>
            <w:shd w:val="clear" w:color="auto" w:fill="auto"/>
            <w:noWrap/>
            <w:vAlign w:val="center"/>
          </w:tcPr>
          <w:p w14:paraId="27C9E26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系统设置</w:t>
            </w:r>
          </w:p>
        </w:tc>
        <w:tc>
          <w:tcPr>
            <w:tcW w:w="1250" w:type="dxa"/>
            <w:vMerge w:val="restart"/>
            <w:shd w:val="clear" w:color="auto" w:fill="auto"/>
            <w:noWrap/>
            <w:vAlign w:val="center"/>
          </w:tcPr>
          <w:p w14:paraId="7D47BF0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系统设置</w:t>
            </w:r>
          </w:p>
        </w:tc>
        <w:tc>
          <w:tcPr>
            <w:tcW w:w="1525" w:type="dxa"/>
            <w:shd w:val="clear" w:color="auto" w:fill="auto"/>
            <w:noWrap/>
            <w:vAlign w:val="center"/>
          </w:tcPr>
          <w:p w14:paraId="761AA21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角色与权限</w:t>
            </w:r>
          </w:p>
        </w:tc>
        <w:tc>
          <w:tcPr>
            <w:tcW w:w="3652" w:type="dxa"/>
            <w:shd w:val="clear" w:color="auto" w:fill="auto"/>
            <w:noWrap/>
            <w:vAlign w:val="center"/>
          </w:tcPr>
          <w:p w14:paraId="5CDAE4B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系统角色分为医生、主任、护士、护士长、医务科管理等角色，分别对应医院内的各类医护数据权限。</w:t>
            </w:r>
          </w:p>
          <w:p w14:paraId="7E2BFFF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医生：管理所主管的患者权限。</w:t>
            </w:r>
          </w:p>
          <w:p w14:paraId="5AD3511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（2）</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主任：管理所在科室的患者权限。</w:t>
            </w:r>
          </w:p>
          <w:p w14:paraId="2620936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（3）</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护士：管理所在病区的患者权限。</w:t>
            </w:r>
          </w:p>
          <w:p w14:paraId="41F2F58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（4）</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护士长：管理所在病区的患者权限。</w:t>
            </w:r>
          </w:p>
          <w:p w14:paraId="4D8A05E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（5）</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医务科：全院数据查看权限。</w:t>
            </w:r>
          </w:p>
        </w:tc>
      </w:tr>
      <w:tr w14:paraId="4D54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4FCBF6A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5</w:t>
            </w:r>
          </w:p>
        </w:tc>
        <w:tc>
          <w:tcPr>
            <w:tcW w:w="973" w:type="dxa"/>
            <w:vMerge w:val="continue"/>
            <w:shd w:val="clear" w:color="auto" w:fill="auto"/>
            <w:noWrap/>
            <w:vAlign w:val="center"/>
          </w:tcPr>
          <w:p w14:paraId="3D77F77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680845A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513AF89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1192424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病区管理</w:t>
            </w:r>
          </w:p>
        </w:tc>
        <w:tc>
          <w:tcPr>
            <w:tcW w:w="3652" w:type="dxa"/>
            <w:shd w:val="clear" w:color="auto" w:fill="auto"/>
            <w:noWrap/>
            <w:vAlign w:val="center"/>
          </w:tcPr>
          <w:p w14:paraId="1795D2ED">
            <w:pPr>
              <w:keepNext w:val="0"/>
              <w:keepLines w:val="0"/>
              <w:pageBreakBefore w:val="0"/>
              <w:numPr>
                <w:ilvl w:val="0"/>
                <w:numId w:val="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可</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设置、修改系统内的病区信息</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p>
          <w:p w14:paraId="362E296E">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2.</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适配多院区医院，可配置不同院区的病区信息。</w:t>
            </w:r>
          </w:p>
        </w:tc>
      </w:tr>
      <w:tr w14:paraId="682B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2F01F81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6</w:t>
            </w:r>
          </w:p>
        </w:tc>
        <w:tc>
          <w:tcPr>
            <w:tcW w:w="973" w:type="dxa"/>
            <w:vMerge w:val="continue"/>
            <w:shd w:val="clear" w:color="auto" w:fill="auto"/>
            <w:noWrap/>
            <w:vAlign w:val="center"/>
          </w:tcPr>
          <w:p w14:paraId="6253CAC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077AF62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72DA3F1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7D7B9D8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科室管理</w:t>
            </w:r>
          </w:p>
        </w:tc>
        <w:tc>
          <w:tcPr>
            <w:tcW w:w="3652" w:type="dxa"/>
            <w:shd w:val="clear" w:color="auto" w:fill="auto"/>
            <w:noWrap/>
            <w:vAlign w:val="center"/>
          </w:tcPr>
          <w:p w14:paraId="5B2FFB14">
            <w:pPr>
              <w:keepNext w:val="0"/>
              <w:keepLines w:val="0"/>
              <w:pageBreakBefore w:val="0"/>
              <w:numPr>
                <w:ilvl w:val="0"/>
                <w:numId w:val="4"/>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可</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设置、修改系统内的科室信息。</w:t>
            </w:r>
          </w:p>
          <w:p w14:paraId="285A5B40">
            <w:pPr>
              <w:keepNext w:val="0"/>
              <w:keepLines w:val="0"/>
              <w:pageBreakBefore w:val="0"/>
              <w:numPr>
                <w:ilvl w:val="0"/>
                <w:numId w:val="4"/>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可</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适配多院区医院，可配置不同院区的科室信息。</w:t>
            </w:r>
          </w:p>
        </w:tc>
      </w:tr>
      <w:tr w14:paraId="23E2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55A16BD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7</w:t>
            </w:r>
          </w:p>
        </w:tc>
        <w:tc>
          <w:tcPr>
            <w:tcW w:w="973" w:type="dxa"/>
            <w:vMerge w:val="continue"/>
            <w:shd w:val="clear" w:color="auto" w:fill="auto"/>
            <w:noWrap/>
            <w:vAlign w:val="center"/>
          </w:tcPr>
          <w:p w14:paraId="04E9C93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63D278A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73490E1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77D8F14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医生管理</w:t>
            </w:r>
          </w:p>
        </w:tc>
        <w:tc>
          <w:tcPr>
            <w:tcW w:w="3652" w:type="dxa"/>
            <w:shd w:val="clear" w:color="auto" w:fill="auto"/>
            <w:noWrap/>
            <w:vAlign w:val="center"/>
          </w:tcPr>
          <w:p w14:paraId="06C16EB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1.可</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设置、修改系统内的医生信息、配置CA签名开关以及操作权限</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p>
        </w:tc>
      </w:tr>
      <w:tr w14:paraId="3F866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40122CD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8</w:t>
            </w:r>
          </w:p>
        </w:tc>
        <w:tc>
          <w:tcPr>
            <w:tcW w:w="973" w:type="dxa"/>
            <w:vMerge w:val="continue"/>
            <w:shd w:val="clear" w:color="auto" w:fill="auto"/>
            <w:noWrap/>
            <w:vAlign w:val="center"/>
          </w:tcPr>
          <w:p w14:paraId="3C40242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restart"/>
            <w:shd w:val="clear" w:color="auto" w:fill="auto"/>
            <w:noWrap/>
            <w:vAlign w:val="center"/>
          </w:tcPr>
          <w:p w14:paraId="0700527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VTE风险评估</w:t>
            </w:r>
          </w:p>
        </w:tc>
        <w:tc>
          <w:tcPr>
            <w:tcW w:w="1250" w:type="dxa"/>
            <w:vMerge w:val="restart"/>
            <w:shd w:val="clear" w:color="auto" w:fill="auto"/>
            <w:noWrap/>
            <w:vAlign w:val="center"/>
          </w:tcPr>
          <w:p w14:paraId="5D4E9E3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VTE风险评估</w:t>
            </w:r>
          </w:p>
        </w:tc>
        <w:tc>
          <w:tcPr>
            <w:tcW w:w="1525" w:type="dxa"/>
            <w:shd w:val="clear" w:color="auto" w:fill="auto"/>
            <w:noWrap/>
            <w:vAlign w:val="center"/>
          </w:tcPr>
          <w:p w14:paraId="01FD049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评估模型</w:t>
            </w:r>
          </w:p>
        </w:tc>
        <w:tc>
          <w:tcPr>
            <w:tcW w:w="3652" w:type="dxa"/>
            <w:shd w:val="clear" w:color="auto" w:fill="auto"/>
            <w:noWrap/>
            <w:vAlign w:val="center"/>
          </w:tcPr>
          <w:p w14:paraId="4D0724C4">
            <w:pPr>
              <w:keepNext w:val="0"/>
              <w:keepLines w:val="0"/>
              <w:pageBreakBefore w:val="0"/>
              <w:numPr>
                <w:ilvl w:val="0"/>
                <w:numId w:val="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可</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根据“全国肺栓塞和深静脉血栓形成防治能力建设办公室”于2021年发行的《VTE防治质量评价与管理建议（试行版）》所推荐的评估表单要求进行配置，包括：Caprini评估模型、Padua评估模型、妇产科评估（基于2020年发布《上海市产科静脉血栓栓塞症防治的专家共识》，RCOG版量表）、肿瘤科评估（基于《肿瘤患者静脉血栓防治指南 CSCO 2020》）、外科出血风险评估模型、内科出血评估模型（参考《2018-中国肺栓塞诊治与预防指南-YX14A07指南规范》）、机械预防禁忌评估模型、DVT Wells评估模型、PE 简化Wells评估模型等</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p>
          <w:p w14:paraId="0BF0A976">
            <w:pPr>
              <w:keepNext w:val="0"/>
              <w:keepLines w:val="0"/>
              <w:pageBreakBefore w:val="0"/>
              <w:numPr>
                <w:ilvl w:val="0"/>
                <w:numId w:val="5"/>
              </w:numPr>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VTE评估相关文件及要求更新时，系统同步更新。</w:t>
            </w:r>
          </w:p>
        </w:tc>
      </w:tr>
      <w:tr w14:paraId="4B11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23A6F26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9</w:t>
            </w:r>
          </w:p>
        </w:tc>
        <w:tc>
          <w:tcPr>
            <w:tcW w:w="973" w:type="dxa"/>
            <w:vMerge w:val="continue"/>
            <w:shd w:val="clear" w:color="auto" w:fill="auto"/>
            <w:noWrap/>
            <w:vAlign w:val="center"/>
          </w:tcPr>
          <w:p w14:paraId="345560C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72F5AED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1D74973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1E73208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自定义评估节点</w:t>
            </w:r>
          </w:p>
        </w:tc>
        <w:tc>
          <w:tcPr>
            <w:tcW w:w="3652" w:type="dxa"/>
            <w:shd w:val="clear" w:color="auto" w:fill="auto"/>
            <w:noWrap/>
            <w:vAlign w:val="center"/>
          </w:tcPr>
          <w:p w14:paraId="471BDED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1.评估时间节点可按医院需求自定义，默认包含节点：入院评分、术后评分、病情变化后、出院评分、转科后评分、其他评分、阶段小结。</w:t>
            </w:r>
          </w:p>
        </w:tc>
      </w:tr>
      <w:tr w14:paraId="05AB3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55C74BF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10</w:t>
            </w:r>
          </w:p>
        </w:tc>
        <w:tc>
          <w:tcPr>
            <w:tcW w:w="973" w:type="dxa"/>
            <w:vMerge w:val="continue"/>
            <w:shd w:val="clear" w:color="auto" w:fill="auto"/>
            <w:noWrap/>
            <w:vAlign w:val="center"/>
          </w:tcPr>
          <w:p w14:paraId="6CAA15D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0EE5EF2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438CAAE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766E4EE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评估流程</w:t>
            </w:r>
          </w:p>
        </w:tc>
        <w:tc>
          <w:tcPr>
            <w:tcW w:w="3652" w:type="dxa"/>
            <w:shd w:val="clear" w:color="auto" w:fill="auto"/>
            <w:noWrap/>
            <w:vAlign w:val="center"/>
          </w:tcPr>
          <w:p w14:paraId="5DBA545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VTE风险评估如为中高危，则强制进行出血风险以及机械禁忌评估，同时建议进行Wells与简化Wells评分。</w:t>
            </w:r>
          </w:p>
        </w:tc>
      </w:tr>
      <w:tr w14:paraId="566BE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5938486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11</w:t>
            </w:r>
          </w:p>
        </w:tc>
        <w:tc>
          <w:tcPr>
            <w:tcW w:w="973" w:type="dxa"/>
            <w:vMerge w:val="continue"/>
            <w:shd w:val="clear" w:color="auto" w:fill="auto"/>
            <w:noWrap/>
            <w:vAlign w:val="center"/>
          </w:tcPr>
          <w:p w14:paraId="0D443A1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253A24D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0F7090F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4DDA77C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弹窗提醒</w:t>
            </w:r>
          </w:p>
        </w:tc>
        <w:tc>
          <w:tcPr>
            <w:tcW w:w="3652" w:type="dxa"/>
            <w:shd w:val="clear" w:color="auto" w:fill="auto"/>
            <w:noWrap/>
            <w:vAlign w:val="center"/>
          </w:tcPr>
          <w:p w14:paraId="4950472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评分达到</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中危，系统自动提醒医护人员执行物理预防；</w:t>
            </w:r>
          </w:p>
          <w:p w14:paraId="5444E2E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2.</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评分达到</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高危</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，系统自动提醒医护人员</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实施联合预防</w:t>
            </w:r>
          </w:p>
          <w:p w14:paraId="75DF140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3.使用抗凝药之前，提醒医护人员完成出血评估。</w:t>
            </w:r>
          </w:p>
        </w:tc>
      </w:tr>
      <w:tr w14:paraId="40BF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5A7F681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12</w:t>
            </w:r>
          </w:p>
        </w:tc>
        <w:tc>
          <w:tcPr>
            <w:tcW w:w="973" w:type="dxa"/>
            <w:vMerge w:val="continue"/>
            <w:shd w:val="clear" w:color="auto" w:fill="auto"/>
            <w:noWrap/>
            <w:vAlign w:val="center"/>
          </w:tcPr>
          <w:p w14:paraId="40E8BBC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669DC97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41CBDCC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3C269EC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数字签名</w:t>
            </w:r>
          </w:p>
        </w:tc>
        <w:tc>
          <w:tcPr>
            <w:tcW w:w="3652" w:type="dxa"/>
            <w:shd w:val="clear" w:color="auto" w:fill="auto"/>
            <w:noWrap/>
            <w:vAlign w:val="center"/>
          </w:tcPr>
          <w:p w14:paraId="301313F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系统可按照医院要求，实现完全数字化的评估人签名，一般以登录角色账号双击快速签名为主，另外可对接医院内部电子签名系统。</w:t>
            </w:r>
          </w:p>
        </w:tc>
      </w:tr>
      <w:tr w14:paraId="6320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4478E44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13</w:t>
            </w:r>
          </w:p>
        </w:tc>
        <w:tc>
          <w:tcPr>
            <w:tcW w:w="973" w:type="dxa"/>
            <w:vMerge w:val="continue"/>
            <w:shd w:val="clear" w:color="auto" w:fill="auto"/>
            <w:noWrap/>
            <w:vAlign w:val="center"/>
          </w:tcPr>
          <w:p w14:paraId="7C4D067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68B9C45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1EE5CE7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4425049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历史评估记录查看</w:t>
            </w:r>
          </w:p>
        </w:tc>
        <w:tc>
          <w:tcPr>
            <w:tcW w:w="3652" w:type="dxa"/>
            <w:shd w:val="clear" w:color="auto" w:fill="auto"/>
            <w:noWrap/>
            <w:vAlign w:val="center"/>
          </w:tcPr>
          <w:p w14:paraId="5D33DA62">
            <w:pPr>
              <w:keepNext w:val="0"/>
              <w:keepLines w:val="0"/>
              <w:pageBreakBefore w:val="0"/>
              <w:numPr>
                <w:ilvl w:val="0"/>
                <w:numId w:val="6"/>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在系统后台的“评分管理”中</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可查到医院患者的所有评估记录</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，所有数据按照角色权限进行显示。</w:t>
            </w:r>
          </w:p>
          <w:p w14:paraId="74B431E7">
            <w:pPr>
              <w:keepNext w:val="0"/>
              <w:keepLines w:val="0"/>
              <w:pageBreakBefore w:val="0"/>
              <w:numPr>
                <w:ilvl w:val="0"/>
                <w:numId w:val="6"/>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支持查看在院、出院24小时内、已出院的患者。</w:t>
            </w:r>
          </w:p>
          <w:p w14:paraId="01A19B4E">
            <w:pPr>
              <w:keepNext w:val="0"/>
              <w:keepLines w:val="0"/>
              <w:pageBreakBefore w:val="0"/>
              <w:numPr>
                <w:ilvl w:val="0"/>
                <w:numId w:val="6"/>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支持第三方系统以网页方式调取VTE评估结果。</w:t>
            </w:r>
          </w:p>
        </w:tc>
      </w:tr>
      <w:tr w14:paraId="689D5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3971C9D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14</w:t>
            </w:r>
          </w:p>
        </w:tc>
        <w:tc>
          <w:tcPr>
            <w:tcW w:w="973" w:type="dxa"/>
            <w:vMerge w:val="continue"/>
            <w:shd w:val="clear" w:color="auto" w:fill="auto"/>
            <w:noWrap/>
            <w:vAlign w:val="center"/>
          </w:tcPr>
          <w:p w14:paraId="38F877E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18ADACF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419BE08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4986AC7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评估记录归档与打印</w:t>
            </w:r>
          </w:p>
        </w:tc>
        <w:tc>
          <w:tcPr>
            <w:tcW w:w="3652" w:type="dxa"/>
            <w:shd w:val="clear" w:color="auto" w:fill="auto"/>
            <w:noWrap/>
            <w:vAlign w:val="center"/>
          </w:tcPr>
          <w:p w14:paraId="1030F07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评估完成后，支持评估记录的归档与打印，如医院有</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电子存档</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需要</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可以自动将评估记录以PDF的形式上传至医院指定的内网服务器。</w:t>
            </w:r>
          </w:p>
        </w:tc>
      </w:tr>
      <w:tr w14:paraId="5531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0CCFC28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15</w:t>
            </w:r>
          </w:p>
        </w:tc>
        <w:tc>
          <w:tcPr>
            <w:tcW w:w="973" w:type="dxa"/>
            <w:vMerge w:val="continue"/>
            <w:shd w:val="clear" w:color="auto" w:fill="auto"/>
            <w:noWrap/>
            <w:vAlign w:val="center"/>
          </w:tcPr>
          <w:p w14:paraId="2336366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2BB06F5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0CAA064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1E5CC68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配置与打印</w:t>
            </w:r>
          </w:p>
        </w:tc>
        <w:tc>
          <w:tcPr>
            <w:tcW w:w="3652" w:type="dxa"/>
            <w:shd w:val="clear" w:color="auto" w:fill="auto"/>
            <w:noWrap/>
            <w:vAlign w:val="center"/>
          </w:tcPr>
          <w:p w14:paraId="1FD4050B">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支持抗凝治疗知情同意书、宣教、VTE知情同意书的配置与打印。</w:t>
            </w:r>
          </w:p>
          <w:p w14:paraId="5F6C8B3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2.</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支持记录相关文本打印次数，当打印次数为0时进行未执行提醒。</w:t>
            </w:r>
          </w:p>
        </w:tc>
      </w:tr>
      <w:tr w14:paraId="67F3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19C835E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16</w:t>
            </w:r>
          </w:p>
        </w:tc>
        <w:tc>
          <w:tcPr>
            <w:tcW w:w="973" w:type="dxa"/>
            <w:vMerge w:val="continue"/>
            <w:shd w:val="clear" w:color="auto" w:fill="auto"/>
            <w:noWrap/>
            <w:vAlign w:val="center"/>
          </w:tcPr>
          <w:p w14:paraId="13CD8CC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6F3F44C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04EF88A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20906E3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p>
        </w:tc>
        <w:tc>
          <w:tcPr>
            <w:tcW w:w="3652" w:type="dxa"/>
            <w:shd w:val="clear" w:color="auto" w:fill="auto"/>
            <w:noWrap/>
            <w:vAlign w:val="center"/>
          </w:tcPr>
          <w:p w14:paraId="280FFBC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在进行VTE风险评估时，当鼠标移动到评估选项上，</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系统</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会出现相关选项提示。该提示可以根据医院需要进行个性配置。</w:t>
            </w:r>
          </w:p>
        </w:tc>
      </w:tr>
      <w:tr w14:paraId="33E4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5308F36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17</w:t>
            </w:r>
          </w:p>
        </w:tc>
        <w:tc>
          <w:tcPr>
            <w:tcW w:w="973" w:type="dxa"/>
            <w:vMerge w:val="continue"/>
            <w:shd w:val="clear" w:color="auto" w:fill="auto"/>
            <w:noWrap/>
            <w:vAlign w:val="center"/>
          </w:tcPr>
          <w:p w14:paraId="3776C9A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71BB892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0E04549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14407A1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出院确认</w:t>
            </w:r>
          </w:p>
        </w:tc>
        <w:tc>
          <w:tcPr>
            <w:tcW w:w="3652" w:type="dxa"/>
            <w:shd w:val="clear" w:color="auto" w:fill="auto"/>
            <w:noWrap/>
            <w:vAlign w:val="center"/>
          </w:tcPr>
          <w:p w14:paraId="548A280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1.出院前提醒医护人员完成出院前评估。</w:t>
            </w:r>
          </w:p>
        </w:tc>
      </w:tr>
      <w:tr w14:paraId="5343A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33D7992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18</w:t>
            </w:r>
          </w:p>
        </w:tc>
        <w:tc>
          <w:tcPr>
            <w:tcW w:w="973" w:type="dxa"/>
            <w:vMerge w:val="continue"/>
            <w:shd w:val="clear" w:color="auto" w:fill="auto"/>
            <w:noWrap/>
            <w:vAlign w:val="center"/>
          </w:tcPr>
          <w:p w14:paraId="27D1AE6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4A58CAC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27FBE60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4774336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自动推荐合理预防措施</w:t>
            </w:r>
          </w:p>
        </w:tc>
        <w:tc>
          <w:tcPr>
            <w:tcW w:w="3652" w:type="dxa"/>
            <w:shd w:val="clear" w:color="auto" w:fill="auto"/>
            <w:noWrap/>
            <w:vAlign w:val="center"/>
          </w:tcPr>
          <w:p w14:paraId="2A59980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当风险评估完成，VTE系统自动根据患者的VTE风险等级、出血风险、机械禁忌、DVT风险、PE风险向临床医生推荐合适的预防以及检查诊断措施</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p>
        </w:tc>
      </w:tr>
      <w:tr w14:paraId="017F6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0C4329E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19</w:t>
            </w:r>
          </w:p>
        </w:tc>
        <w:tc>
          <w:tcPr>
            <w:tcW w:w="973" w:type="dxa"/>
            <w:vMerge w:val="continue"/>
            <w:shd w:val="clear" w:color="auto" w:fill="auto"/>
            <w:noWrap/>
            <w:vAlign w:val="center"/>
          </w:tcPr>
          <w:p w14:paraId="15BCBD7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6887DAD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086FB63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52800D6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术后康复提醒</w:t>
            </w:r>
          </w:p>
        </w:tc>
        <w:tc>
          <w:tcPr>
            <w:tcW w:w="3652" w:type="dxa"/>
            <w:shd w:val="clear" w:color="auto" w:fill="auto"/>
            <w:noWrap/>
            <w:vAlign w:val="center"/>
          </w:tcPr>
          <w:p w14:paraId="0CBD93C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术后预防VTE，</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提醒医护人员及时</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进行踝泵运动、床上主被动运动、落地运动</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p>
        </w:tc>
      </w:tr>
      <w:tr w14:paraId="0167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4628BAA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20</w:t>
            </w:r>
          </w:p>
        </w:tc>
        <w:tc>
          <w:tcPr>
            <w:tcW w:w="973" w:type="dxa"/>
            <w:vMerge w:val="continue"/>
            <w:shd w:val="clear" w:color="auto" w:fill="auto"/>
            <w:noWrap/>
            <w:vAlign w:val="center"/>
          </w:tcPr>
          <w:p w14:paraId="1838E4C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68EF26B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3FB884E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21D3DCE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诊断流程展示</w:t>
            </w:r>
          </w:p>
        </w:tc>
        <w:tc>
          <w:tcPr>
            <w:tcW w:w="3652" w:type="dxa"/>
            <w:shd w:val="clear" w:color="auto" w:fill="auto"/>
            <w:noWrap/>
            <w:vAlign w:val="center"/>
          </w:tcPr>
          <w:p w14:paraId="7A51F74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评分结果界面</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可</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展示DVT诊断流程和PE诊断流程</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p>
        </w:tc>
      </w:tr>
      <w:tr w14:paraId="6387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09D8EF4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21</w:t>
            </w:r>
          </w:p>
        </w:tc>
        <w:tc>
          <w:tcPr>
            <w:tcW w:w="973" w:type="dxa"/>
            <w:vMerge w:val="continue"/>
            <w:shd w:val="clear" w:color="auto" w:fill="auto"/>
            <w:noWrap/>
            <w:vAlign w:val="center"/>
          </w:tcPr>
          <w:p w14:paraId="212C38B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5592B7B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06F8F45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7549CC4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评估页面查看患者VTE评估进程</w:t>
            </w:r>
          </w:p>
        </w:tc>
        <w:tc>
          <w:tcPr>
            <w:tcW w:w="3652" w:type="dxa"/>
            <w:shd w:val="clear" w:color="auto" w:fill="auto"/>
            <w:noWrap/>
            <w:vAlign w:val="center"/>
          </w:tcPr>
          <w:p w14:paraId="01D4D73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评分界面中的历史评分记录可以根据入院时间、转科时间、手术结、护理等级变化、入科30天、出院时间等时间节点来观察评分是否及时</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p>
        </w:tc>
      </w:tr>
      <w:tr w14:paraId="476F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4643FC5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22</w:t>
            </w:r>
          </w:p>
        </w:tc>
        <w:tc>
          <w:tcPr>
            <w:tcW w:w="973" w:type="dxa"/>
            <w:vMerge w:val="continue"/>
            <w:shd w:val="clear" w:color="auto" w:fill="auto"/>
            <w:noWrap/>
            <w:vAlign w:val="center"/>
          </w:tcPr>
          <w:p w14:paraId="72A23AD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shd w:val="clear" w:color="auto" w:fill="auto"/>
            <w:noWrap/>
            <w:vAlign w:val="center"/>
          </w:tcPr>
          <w:p w14:paraId="4CABB3F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标准化管理</w:t>
            </w:r>
          </w:p>
        </w:tc>
        <w:tc>
          <w:tcPr>
            <w:tcW w:w="1250" w:type="dxa"/>
            <w:shd w:val="clear" w:color="auto" w:fill="auto"/>
            <w:noWrap/>
            <w:vAlign w:val="center"/>
          </w:tcPr>
          <w:p w14:paraId="38B60ED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标准化管理</w:t>
            </w:r>
          </w:p>
        </w:tc>
        <w:tc>
          <w:tcPr>
            <w:tcW w:w="1525" w:type="dxa"/>
            <w:shd w:val="clear" w:color="auto" w:fill="auto"/>
            <w:noWrap/>
            <w:vAlign w:val="center"/>
          </w:tcPr>
          <w:p w14:paraId="584A2BD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标准化管理</w:t>
            </w:r>
          </w:p>
        </w:tc>
        <w:tc>
          <w:tcPr>
            <w:tcW w:w="3652" w:type="dxa"/>
            <w:shd w:val="clear" w:color="auto" w:fill="auto"/>
            <w:noWrap/>
            <w:vAlign w:val="center"/>
          </w:tcPr>
          <w:p w14:paraId="775D2BF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1.对诊断名称、手术名称标准化管理，精准抓取VTE患者和手术治疗患者。</w:t>
            </w:r>
          </w:p>
        </w:tc>
      </w:tr>
      <w:tr w14:paraId="04784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5BF3A4D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23</w:t>
            </w:r>
          </w:p>
        </w:tc>
        <w:tc>
          <w:tcPr>
            <w:tcW w:w="973" w:type="dxa"/>
            <w:vMerge w:val="continue"/>
            <w:shd w:val="clear" w:color="auto" w:fill="auto"/>
            <w:noWrap/>
            <w:vAlign w:val="center"/>
          </w:tcPr>
          <w:p w14:paraId="7CC1AD8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restart"/>
            <w:shd w:val="clear" w:color="auto" w:fill="auto"/>
            <w:noWrap/>
            <w:vAlign w:val="center"/>
          </w:tcPr>
          <w:p w14:paraId="4564F61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AI自动风险评估</w:t>
            </w:r>
          </w:p>
        </w:tc>
        <w:tc>
          <w:tcPr>
            <w:tcW w:w="1250" w:type="dxa"/>
            <w:vMerge w:val="restart"/>
            <w:shd w:val="clear" w:color="auto" w:fill="auto"/>
            <w:noWrap/>
            <w:vAlign w:val="center"/>
          </w:tcPr>
          <w:p w14:paraId="0DFD1EF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AI自动风险评估</w:t>
            </w:r>
          </w:p>
        </w:tc>
        <w:tc>
          <w:tcPr>
            <w:tcW w:w="1525" w:type="dxa"/>
            <w:shd w:val="clear" w:color="auto" w:fill="auto"/>
            <w:noWrap/>
            <w:vAlign w:val="center"/>
          </w:tcPr>
          <w:p w14:paraId="27A5C57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自动识别患者住院进程</w:t>
            </w:r>
          </w:p>
        </w:tc>
        <w:tc>
          <w:tcPr>
            <w:tcW w:w="3652" w:type="dxa"/>
            <w:shd w:val="clear" w:color="auto" w:fill="auto"/>
            <w:noWrap/>
            <w:vAlign w:val="center"/>
          </w:tcPr>
          <w:p w14:paraId="507B3FFD">
            <w:pPr>
              <w:keepNext w:val="0"/>
              <w:keepLines w:val="0"/>
              <w:pageBreakBefore w:val="0"/>
              <w:numPr>
                <w:ilvl w:val="0"/>
                <w:numId w:val="7"/>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ascii="Times New Roman" w:hAnsi="Times New Roman" w:eastAsia="宋体" w:cs="Times New Roman"/>
                <w:i w:val="0"/>
                <w:iCs w:val="0"/>
                <w:caps w:val="0"/>
                <w:color w:val="000000"/>
                <w:spacing w:val="0"/>
                <w:sz w:val="24"/>
                <w:szCs w:val="24"/>
              </w:rPr>
              <w:t>▲</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VTE系统自动识别患者所处住院进程状态，当发现患者状态发生变化时，可自动对患者进行风险评估，同时将结果告知医生进行确认。自动识别进程状态包括：入院、转科、</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术后</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、病情变化、出院。</w:t>
            </w:r>
          </w:p>
        </w:tc>
      </w:tr>
      <w:tr w14:paraId="32D5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3D9B614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24</w:t>
            </w:r>
          </w:p>
        </w:tc>
        <w:tc>
          <w:tcPr>
            <w:tcW w:w="973" w:type="dxa"/>
            <w:vMerge w:val="continue"/>
            <w:shd w:val="clear" w:color="auto" w:fill="auto"/>
            <w:noWrap/>
            <w:vAlign w:val="center"/>
          </w:tcPr>
          <w:p w14:paraId="26BA5E8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6AE19B0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3D0CC0F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2E4E362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支持</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自然语言处理</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（NLP）</w:t>
            </w:r>
          </w:p>
        </w:tc>
        <w:tc>
          <w:tcPr>
            <w:tcW w:w="3652" w:type="dxa"/>
            <w:shd w:val="clear" w:color="auto" w:fill="auto"/>
            <w:noWrap/>
            <w:vAlign w:val="center"/>
          </w:tcPr>
          <w:p w14:paraId="16CDB97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1.VTE</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系统具备NLP能力，</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可</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对医生手输病历进行分析，自动识别风险评估要素，辅助医护对患者进行风险评估。</w:t>
            </w:r>
          </w:p>
        </w:tc>
      </w:tr>
      <w:tr w14:paraId="734F6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71C1E18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25</w:t>
            </w:r>
          </w:p>
        </w:tc>
        <w:tc>
          <w:tcPr>
            <w:tcW w:w="973" w:type="dxa"/>
            <w:vMerge w:val="continue"/>
            <w:shd w:val="clear" w:color="auto" w:fill="auto"/>
            <w:noWrap/>
            <w:vAlign w:val="center"/>
          </w:tcPr>
          <w:p w14:paraId="0D88F6C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56B9C73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42C68B5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6996500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AI评估与医生评估对比</w:t>
            </w:r>
          </w:p>
        </w:tc>
        <w:tc>
          <w:tcPr>
            <w:tcW w:w="3652" w:type="dxa"/>
            <w:shd w:val="clear" w:color="auto" w:fill="auto"/>
            <w:noWrap/>
            <w:vAlign w:val="center"/>
          </w:tcPr>
          <w:p w14:paraId="4667BD1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医生在确认AI评估结果时，系统在界面上同时显示AI与医生的勾选，方便医生进行选项对比。</w:t>
            </w:r>
          </w:p>
        </w:tc>
      </w:tr>
      <w:tr w14:paraId="06CA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0FE4BE6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26</w:t>
            </w:r>
          </w:p>
        </w:tc>
        <w:tc>
          <w:tcPr>
            <w:tcW w:w="973" w:type="dxa"/>
            <w:vMerge w:val="continue"/>
            <w:shd w:val="clear" w:color="auto" w:fill="auto"/>
            <w:noWrap/>
            <w:vAlign w:val="center"/>
          </w:tcPr>
          <w:p w14:paraId="692F04B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6B15027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5473C37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3550A45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AI评估溯源</w:t>
            </w:r>
          </w:p>
        </w:tc>
        <w:tc>
          <w:tcPr>
            <w:tcW w:w="3652" w:type="dxa"/>
            <w:shd w:val="clear" w:color="auto" w:fill="auto"/>
            <w:noWrap/>
            <w:vAlign w:val="center"/>
          </w:tcPr>
          <w:p w14:paraId="24A21E4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支持查看AI判断依据</w:t>
            </w:r>
          </w:p>
        </w:tc>
      </w:tr>
      <w:tr w14:paraId="5BCC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399DEB2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27</w:t>
            </w:r>
          </w:p>
        </w:tc>
        <w:tc>
          <w:tcPr>
            <w:tcW w:w="973" w:type="dxa"/>
            <w:vMerge w:val="continue"/>
            <w:shd w:val="clear" w:color="auto" w:fill="auto"/>
            <w:noWrap/>
            <w:vAlign w:val="center"/>
          </w:tcPr>
          <w:p w14:paraId="001EB2A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restart"/>
            <w:shd w:val="clear" w:color="auto" w:fill="auto"/>
            <w:noWrap/>
            <w:vAlign w:val="center"/>
          </w:tcPr>
          <w:p w14:paraId="5888887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临床提醒</w:t>
            </w:r>
          </w:p>
        </w:tc>
        <w:tc>
          <w:tcPr>
            <w:tcW w:w="1250" w:type="dxa"/>
            <w:vMerge w:val="restart"/>
            <w:shd w:val="clear" w:color="auto" w:fill="auto"/>
            <w:noWrap/>
            <w:vAlign w:val="center"/>
          </w:tcPr>
          <w:p w14:paraId="1F6BE3D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临床提醒</w:t>
            </w:r>
          </w:p>
        </w:tc>
        <w:tc>
          <w:tcPr>
            <w:tcW w:w="1525" w:type="dxa"/>
            <w:shd w:val="clear" w:color="auto" w:fill="auto"/>
            <w:noWrap/>
            <w:vAlign w:val="center"/>
          </w:tcPr>
          <w:p w14:paraId="2B125D5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一级提醒：</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仅提示（小工具首页提醒、评估结果的预防提醒）</w:t>
            </w:r>
          </w:p>
        </w:tc>
        <w:tc>
          <w:tcPr>
            <w:tcW w:w="3652" w:type="dxa"/>
            <w:shd w:val="clear" w:color="auto" w:fill="auto"/>
            <w:noWrap/>
            <w:vAlign w:val="center"/>
          </w:tcPr>
          <w:p w14:paraId="5DE68BE8">
            <w:pPr>
              <w:keepNext w:val="0"/>
              <w:keepLines w:val="0"/>
              <w:pageBreakBefore w:val="0"/>
              <w:numPr>
                <w:ilvl w:val="0"/>
                <w:numId w:val="8"/>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支持评分未确认提醒</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p>
          <w:p w14:paraId="5E9E6E4D">
            <w:pPr>
              <w:keepNext w:val="0"/>
              <w:keepLines w:val="0"/>
              <w:pageBreakBefore w:val="0"/>
              <w:numPr>
                <w:ilvl w:val="0"/>
                <w:numId w:val="8"/>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支持在院患者状态提醒： DDI异常提醒、执行预防提醒、患者评估风险评估提醒</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p>
          <w:p w14:paraId="599EB687">
            <w:pPr>
              <w:keepNext w:val="0"/>
              <w:keepLines w:val="0"/>
              <w:pageBreakBefore w:val="0"/>
              <w:numPr>
                <w:ilvl w:val="0"/>
                <w:numId w:val="8"/>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支持72小时出院患者状态提醒</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出院患者未评估、出院患者风险评估低危、出院患者风险评估中危、出院患者评估高危、出院患者VTE确诊为PE、DVT和DVT&amp;PE都会在患者小卡片上显示相应的图标</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p>
        </w:tc>
      </w:tr>
      <w:tr w14:paraId="6C73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6295B45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28</w:t>
            </w:r>
          </w:p>
        </w:tc>
        <w:tc>
          <w:tcPr>
            <w:tcW w:w="973" w:type="dxa"/>
            <w:vMerge w:val="continue"/>
            <w:shd w:val="clear" w:color="auto" w:fill="auto"/>
            <w:noWrap/>
            <w:vAlign w:val="center"/>
          </w:tcPr>
          <w:p w14:paraId="17DC199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2764E49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66C1A1B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3FA3D47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二级提醒：弹窗提醒（小程序任务提醒）</w:t>
            </w:r>
          </w:p>
        </w:tc>
        <w:tc>
          <w:tcPr>
            <w:tcW w:w="3652" w:type="dxa"/>
            <w:shd w:val="clear" w:color="auto" w:fill="auto"/>
            <w:noWrap/>
            <w:vAlign w:val="center"/>
          </w:tcPr>
          <w:p w14:paraId="19E5311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支持提醒：未确认提醒、未评估提醒、未检查提醒、未预防提醒、预防不当提醒、VTE诊断确认、死亡确认</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p>
        </w:tc>
      </w:tr>
      <w:tr w14:paraId="7951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56D26D6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29</w:t>
            </w:r>
          </w:p>
        </w:tc>
        <w:tc>
          <w:tcPr>
            <w:tcW w:w="973" w:type="dxa"/>
            <w:vMerge w:val="continue"/>
            <w:shd w:val="clear" w:color="auto" w:fill="auto"/>
            <w:noWrap/>
            <w:vAlign w:val="center"/>
          </w:tcPr>
          <w:p w14:paraId="6BD445E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29194C7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416C4E6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7FC07A0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三级提醒：强制卡控（病历文书卡控）</w:t>
            </w:r>
          </w:p>
        </w:tc>
        <w:tc>
          <w:tcPr>
            <w:tcW w:w="3652" w:type="dxa"/>
            <w:shd w:val="clear" w:color="auto" w:fill="auto"/>
            <w:noWrap/>
            <w:vAlign w:val="center"/>
          </w:tcPr>
          <w:p w14:paraId="395B16C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支持评估卡控（病历文书保存时，强制要求评估）</w:t>
            </w:r>
          </w:p>
          <w:p w14:paraId="1FFA20A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2.</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支持医嘱卡控（下医嘱时，强制提醒对中高危患者下预防医嘱）</w:t>
            </w:r>
          </w:p>
        </w:tc>
      </w:tr>
      <w:tr w14:paraId="26D65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738E279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30</w:t>
            </w:r>
          </w:p>
        </w:tc>
        <w:tc>
          <w:tcPr>
            <w:tcW w:w="973" w:type="dxa"/>
            <w:vMerge w:val="continue"/>
            <w:shd w:val="clear" w:color="auto" w:fill="auto"/>
            <w:noWrap/>
            <w:vAlign w:val="center"/>
          </w:tcPr>
          <w:p w14:paraId="30A389C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restart"/>
            <w:shd w:val="clear" w:color="auto" w:fill="auto"/>
            <w:noWrap/>
            <w:vAlign w:val="center"/>
          </w:tcPr>
          <w:p w14:paraId="7A50F7C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数据总览</w:t>
            </w:r>
          </w:p>
        </w:tc>
        <w:tc>
          <w:tcPr>
            <w:tcW w:w="1250" w:type="dxa"/>
            <w:vMerge w:val="restart"/>
            <w:shd w:val="clear" w:color="auto" w:fill="auto"/>
            <w:noWrap/>
            <w:vAlign w:val="center"/>
          </w:tcPr>
          <w:p w14:paraId="0F8FB22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数据总览</w:t>
            </w:r>
          </w:p>
        </w:tc>
        <w:tc>
          <w:tcPr>
            <w:tcW w:w="1525" w:type="dxa"/>
            <w:shd w:val="clear" w:color="auto" w:fill="auto"/>
            <w:noWrap/>
            <w:vAlign w:val="center"/>
          </w:tcPr>
          <w:p w14:paraId="40CE4D6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val="en-US" w:eastAsia="zh-CN"/>
              </w:rPr>
              <w:t>在院监控</w:t>
            </w:r>
          </w:p>
        </w:tc>
        <w:tc>
          <w:tcPr>
            <w:tcW w:w="3652" w:type="dxa"/>
            <w:shd w:val="clear" w:color="auto" w:fill="auto"/>
            <w:noWrap/>
            <w:vAlign w:val="center"/>
          </w:tcPr>
          <w:p w14:paraId="53B7DBF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ascii="Times New Roman" w:hAnsi="Times New Roman" w:eastAsia="宋体" w:cs="Times New Roman"/>
                <w:i w:val="0"/>
                <w:iCs w:val="0"/>
                <w:caps w:val="0"/>
                <w:color w:val="000000"/>
                <w:spacing w:val="0"/>
                <w:sz w:val="24"/>
                <w:szCs w:val="24"/>
              </w:rPr>
              <w:t>▲</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实时监控在院患者VTE防治数据和比率：在院患者，完成评估（中高危占比、评估确认率、评估未确认、入院24小时未评估、未评估、出血风险评估、高出血风险占比、机械禁忌评估、有机械禁忌占比）、中高危预防（中高危基础预防、中高危未基础预防、预防疑难患者）、药物或机械预防（中高危药物预防、中高危机械预防、中高危未药物预防、中高危未机械预防）、中高危检查（中高危检出率、中高危未检出率）、中高D二聚体检验（D二聚体异常检出、中高危未执行D二聚体检验）、VTE确诊（院前发生、院内发生、VTE诊断）、VTE患者治疗（VTE患者未治疗）。</w:t>
            </w:r>
          </w:p>
          <w:p w14:paraId="6D1C6F22">
            <w:pPr>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支持实时监控在院患者VTE防治动态数据图：VTE患者未治疗、VTE风险中高危患者预防率 、VTE发生占比、VTE治疗占比。</w:t>
            </w:r>
          </w:p>
          <w:p w14:paraId="0D60B131">
            <w:pPr>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b w:val="0"/>
                <w:bCs w:val="0"/>
                <w:i w:val="0"/>
                <w:iCs w:val="0"/>
                <w:color w:val="auto"/>
                <w:kern w:val="0"/>
                <w:sz w:val="24"/>
                <w:szCs w:val="24"/>
                <w:highlight w:val="none"/>
                <w:u w:val="none"/>
                <w:lang w:val="en-US" w:eastAsia="zh-CN" w:bidi="ar"/>
              </w:rPr>
            </w:pPr>
            <w:bookmarkStart w:id="0" w:name="_Hlk144979607"/>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支持卡片方式实时监控各科室在院患者VTE防治数据：科室在院患者数、中高危数、低危数、未评分数、VTE已发生数，系统对存在未评分患者的科室</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标红</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进行提醒。</w:t>
            </w:r>
            <w:bookmarkEnd w:id="0"/>
          </w:p>
          <w:p w14:paraId="29189268">
            <w:pPr>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0" w:firstLineChars="0"/>
              <w:jc w:val="left"/>
              <w:textAlignment w:val="auto"/>
              <w:rPr>
                <w:rFonts w:hint="default" w:ascii="Times New Roman" w:hAnsi="Times New Roman" w:eastAsia="宋体" w:cs="Times New Roman"/>
                <w:b w:val="0"/>
                <w:bCs w:val="0"/>
                <w:i w:val="0"/>
                <w:iCs w:val="0"/>
                <w:color w:val="auto"/>
                <w:kern w:val="0"/>
                <w:sz w:val="24"/>
                <w:szCs w:val="24"/>
                <w:highlight w:val="none"/>
                <w:u w:val="none"/>
                <w:lang w:val="en-US" w:eastAsia="zh-CN" w:bidi="ar"/>
              </w:rPr>
            </w:pPr>
            <w:bookmarkStart w:id="1" w:name="_Hlk144979632"/>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支持列表方式实时监控各科室在院患者VTE防治数据：科室在院患者数、中高危数、低危数、未评分数、VTE已发生数，并支持按照各数据进行正、倒顺序排序</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bookmarkEnd w:id="1"/>
          </w:p>
        </w:tc>
      </w:tr>
      <w:tr w14:paraId="302D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3C74AE7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31</w:t>
            </w:r>
          </w:p>
        </w:tc>
        <w:tc>
          <w:tcPr>
            <w:tcW w:w="973" w:type="dxa"/>
            <w:vMerge w:val="continue"/>
            <w:shd w:val="clear" w:color="auto" w:fill="auto"/>
            <w:noWrap/>
            <w:vAlign w:val="center"/>
          </w:tcPr>
          <w:p w14:paraId="3A6B3C3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7066C30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29B6069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165D142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val="en-US" w:eastAsia="zh-CN"/>
              </w:rPr>
              <w:t>科室在院监控</w:t>
            </w:r>
          </w:p>
        </w:tc>
        <w:tc>
          <w:tcPr>
            <w:tcW w:w="3652" w:type="dxa"/>
            <w:shd w:val="clear" w:color="auto" w:fill="auto"/>
            <w:noWrap/>
            <w:vAlign w:val="center"/>
          </w:tcPr>
          <w:p w14:paraId="0453C79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支持实时监控某个科室在院患者VTE防治数据和比率。</w:t>
            </w:r>
          </w:p>
          <w:p w14:paraId="0E6C88A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2.</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支持实时监控某个科室在院患者VTE防治数据。</w:t>
            </w:r>
          </w:p>
          <w:p w14:paraId="00C9695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3.</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支持实时监控某个科室在院患者VTE防治动态数据图</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：VTE患者未治疗、VTE风险中高危患者预防率 、VTE发生占比、VTE治疗占比</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3DBF453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4.</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支持按照医疗组进行筛选</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数据</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tc>
      </w:tr>
      <w:tr w14:paraId="3C04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2642ECC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32</w:t>
            </w:r>
          </w:p>
        </w:tc>
        <w:tc>
          <w:tcPr>
            <w:tcW w:w="973" w:type="dxa"/>
            <w:vMerge w:val="continue"/>
            <w:shd w:val="clear" w:color="auto" w:fill="auto"/>
            <w:noWrap/>
            <w:vAlign w:val="center"/>
          </w:tcPr>
          <w:p w14:paraId="57C99AE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517BF9A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418E0BB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0C59FF0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val="en-US" w:eastAsia="zh-CN"/>
              </w:rPr>
              <w:t>出院监控</w:t>
            </w:r>
          </w:p>
        </w:tc>
        <w:tc>
          <w:tcPr>
            <w:tcW w:w="3652" w:type="dxa"/>
            <w:shd w:val="clear" w:color="auto" w:fill="auto"/>
            <w:noWrap/>
            <w:vAlign w:val="center"/>
          </w:tcPr>
          <w:p w14:paraId="639E8B88">
            <w:pPr>
              <w:keepNext w:val="0"/>
              <w:keepLines w:val="0"/>
              <w:pageBreakBefore w:val="0"/>
              <w:numPr>
                <w:ilvl w:val="0"/>
                <w:numId w:val="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bookmarkStart w:id="2" w:name="_Hlk144987812"/>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支持实时监控出院患者VTE防治数据和比率。</w:t>
            </w:r>
            <w:bookmarkEnd w:id="2"/>
          </w:p>
          <w:p w14:paraId="3A1DF231">
            <w:pPr>
              <w:keepNext w:val="0"/>
              <w:keepLines w:val="0"/>
              <w:pageBreakBefore w:val="0"/>
              <w:numPr>
                <w:ilvl w:val="0"/>
                <w:numId w:val="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支持实时监控出院患者VTE防治动态数据图</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：VTE患者风险分布情况、VTE风险中高危患者预防率 、VTE发生占比、VTE治疗占比</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7411C99F">
            <w:pPr>
              <w:keepNext w:val="0"/>
              <w:keepLines w:val="0"/>
              <w:pageBreakBefore w:val="0"/>
              <w:numPr>
                <w:ilvl w:val="0"/>
                <w:numId w:val="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支持列表方式实时监控出院患者VTE防治数据。</w:t>
            </w:r>
          </w:p>
        </w:tc>
      </w:tr>
      <w:tr w14:paraId="25EF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32B27B8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33</w:t>
            </w:r>
          </w:p>
        </w:tc>
        <w:tc>
          <w:tcPr>
            <w:tcW w:w="973" w:type="dxa"/>
            <w:vMerge w:val="continue"/>
            <w:shd w:val="clear" w:color="auto" w:fill="auto"/>
            <w:noWrap/>
            <w:vAlign w:val="center"/>
          </w:tcPr>
          <w:p w14:paraId="389C864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37BAB8D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41E4FE5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70D31D9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科室出院监控</w:t>
            </w:r>
          </w:p>
        </w:tc>
        <w:tc>
          <w:tcPr>
            <w:tcW w:w="3652" w:type="dxa"/>
            <w:shd w:val="clear" w:color="auto" w:fill="auto"/>
            <w:noWrap/>
            <w:vAlign w:val="center"/>
          </w:tcPr>
          <w:p w14:paraId="641B36E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支持实时监控某个科室出院患者VTE防治数据和比率。</w:t>
            </w:r>
          </w:p>
          <w:p w14:paraId="779C7AE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2.</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 xml:space="preserve">支持实时监控某个科室出院患者VTE防治数据。 </w:t>
            </w:r>
          </w:p>
          <w:p w14:paraId="4054A06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3.</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支持实时监控某个科室出院患者VTE防治动态数据图</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：VTE患者风险分布情况、VTE风险中高危患者预防率 、VTE发生占比、VTE治疗占比</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12E5026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4.</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支持按照医疗组进行</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数据</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筛选。</w:t>
            </w:r>
          </w:p>
        </w:tc>
      </w:tr>
      <w:tr w14:paraId="379E3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4AAB2D9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34</w:t>
            </w:r>
          </w:p>
        </w:tc>
        <w:tc>
          <w:tcPr>
            <w:tcW w:w="973" w:type="dxa"/>
            <w:vMerge w:val="continue"/>
            <w:shd w:val="clear" w:color="auto" w:fill="auto"/>
            <w:noWrap/>
            <w:vAlign w:val="center"/>
          </w:tcPr>
          <w:p w14:paraId="3CCD4C0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shd w:val="clear" w:color="auto" w:fill="auto"/>
            <w:noWrap/>
            <w:vAlign w:val="center"/>
          </w:tcPr>
          <w:p w14:paraId="67B6DE4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数据大屏</w:t>
            </w:r>
          </w:p>
        </w:tc>
        <w:tc>
          <w:tcPr>
            <w:tcW w:w="1250" w:type="dxa"/>
            <w:shd w:val="clear" w:color="auto" w:fill="auto"/>
            <w:noWrap/>
            <w:vAlign w:val="center"/>
          </w:tcPr>
          <w:p w14:paraId="63701CD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数据大屏</w:t>
            </w:r>
          </w:p>
        </w:tc>
        <w:tc>
          <w:tcPr>
            <w:tcW w:w="1525" w:type="dxa"/>
            <w:shd w:val="clear" w:color="auto" w:fill="auto"/>
            <w:noWrap/>
            <w:vAlign w:val="center"/>
          </w:tcPr>
          <w:p w14:paraId="76B59B7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eastAsia="zh-Hans"/>
              </w:rPr>
              <w:t>出院患者数据大屏</w:t>
            </w:r>
          </w:p>
        </w:tc>
        <w:tc>
          <w:tcPr>
            <w:tcW w:w="3652" w:type="dxa"/>
            <w:shd w:val="clear" w:color="auto" w:fill="auto"/>
            <w:noWrap/>
            <w:vAlign w:val="center"/>
          </w:tcPr>
          <w:p w14:paraId="10D0B273">
            <w:pPr>
              <w:keepNext w:val="0"/>
              <w:keepLines w:val="0"/>
              <w:pageBreakBefore w:val="0"/>
              <w:widowControl/>
              <w:numPr>
                <w:ilvl w:val="0"/>
                <w:numId w:val="1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以数据大屏的形式展现医院历史数据，包括</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p>
          <w:p w14:paraId="0A8C1AB1">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VTE风险评估：完成评估率、未评估率、24小时及时评估率、中高危患者占比</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p>
          <w:p w14:paraId="7A422973">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VTE出血风险评估：出血风险评估率、出血高危占比；</w:t>
            </w:r>
          </w:p>
          <w:p w14:paraId="7C06CEB9">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VTE预防措施：月度VTE预防措施率、各科室VTE预防措施占比、药物预防实施率、机械预防实施率；</w:t>
            </w:r>
          </w:p>
          <w:p w14:paraId="01CDB3D2">
            <w:pPr>
              <w:keepNext w:val="0"/>
              <w:keepLines w:val="0"/>
              <w:pageBreakBefore w:val="0"/>
              <w:widowControl/>
              <w:numPr>
                <w:ilvl w:val="0"/>
                <w:numId w:val="11"/>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VTE结局质量：VTE检出例数、VTE治疗例数、VTE治疗率。</w:t>
            </w:r>
          </w:p>
          <w:p w14:paraId="675D3EC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2.</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支持按年份、院区进行数据筛选。</w:t>
            </w:r>
          </w:p>
        </w:tc>
      </w:tr>
      <w:tr w14:paraId="72AC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472B17E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35</w:t>
            </w:r>
          </w:p>
        </w:tc>
        <w:tc>
          <w:tcPr>
            <w:tcW w:w="973" w:type="dxa"/>
            <w:vMerge w:val="continue"/>
            <w:shd w:val="clear" w:color="auto" w:fill="auto"/>
            <w:noWrap/>
            <w:vAlign w:val="center"/>
          </w:tcPr>
          <w:p w14:paraId="04CE6F8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restart"/>
            <w:shd w:val="clear" w:color="auto" w:fill="auto"/>
            <w:noWrap/>
            <w:vAlign w:val="center"/>
          </w:tcPr>
          <w:p w14:paraId="23E6763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highlight w:val="none"/>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指标监控</w:t>
            </w:r>
          </w:p>
        </w:tc>
        <w:tc>
          <w:tcPr>
            <w:tcW w:w="1250" w:type="dxa"/>
            <w:shd w:val="clear" w:color="auto" w:fill="auto"/>
            <w:noWrap/>
            <w:vAlign w:val="center"/>
          </w:tcPr>
          <w:p w14:paraId="05560F2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highlight w:val="none"/>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指标监控</w:t>
            </w:r>
          </w:p>
        </w:tc>
        <w:tc>
          <w:tcPr>
            <w:tcW w:w="1525" w:type="dxa"/>
            <w:shd w:val="clear" w:color="auto" w:fill="auto"/>
            <w:noWrap/>
            <w:vAlign w:val="center"/>
          </w:tcPr>
          <w:p w14:paraId="6B5269F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eastAsia="zh-Hans"/>
              </w:rPr>
              <w:t>质控总览</w:t>
            </w:r>
          </w:p>
        </w:tc>
        <w:tc>
          <w:tcPr>
            <w:tcW w:w="3652" w:type="dxa"/>
            <w:shd w:val="clear" w:color="auto" w:fill="auto"/>
            <w:noWrap/>
            <w:vAlign w:val="center"/>
          </w:tcPr>
          <w:p w14:paraId="78B7E3D0">
            <w:pPr>
              <w:keepNext w:val="0"/>
              <w:keepLines w:val="0"/>
              <w:pageBreakBefore w:val="0"/>
              <w:numPr>
                <w:ilvl w:val="0"/>
                <w:numId w:val="1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综合展示某年度医院各科室的VTE预防情况，包含各科室的：出院人数、医生确认率、VTE中高危人数、VTE中高危比率、中高危药物预防人数、中高危药物预防比率、中高危机械预防人数、中高危机械预防比率</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7B50D40C">
            <w:pPr>
              <w:keepNext w:val="0"/>
              <w:keepLines w:val="0"/>
              <w:pageBreakBefore w:val="0"/>
              <w:numPr>
                <w:ilvl w:val="0"/>
                <w:numId w:val="1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支持按年度进行数据筛选。</w:t>
            </w:r>
          </w:p>
          <w:p w14:paraId="17F24CAF">
            <w:pPr>
              <w:keepNext w:val="0"/>
              <w:keepLines w:val="0"/>
              <w:pageBreakBefore w:val="0"/>
              <w:numPr>
                <w:ilvl w:val="0"/>
                <w:numId w:val="1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支持全部、不含日间和仅日间数据筛选。</w:t>
            </w:r>
          </w:p>
          <w:p w14:paraId="4A1C9480">
            <w:pPr>
              <w:keepNext w:val="0"/>
              <w:keepLines w:val="0"/>
              <w:pageBreakBefore w:val="0"/>
              <w:numPr>
                <w:ilvl w:val="0"/>
                <w:numId w:val="1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及导出</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原始数据。</w:t>
            </w:r>
          </w:p>
        </w:tc>
      </w:tr>
      <w:tr w14:paraId="522F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1927750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36</w:t>
            </w:r>
          </w:p>
        </w:tc>
        <w:tc>
          <w:tcPr>
            <w:tcW w:w="973" w:type="dxa"/>
            <w:vMerge w:val="continue"/>
            <w:shd w:val="clear" w:color="auto" w:fill="auto"/>
            <w:noWrap/>
            <w:vAlign w:val="center"/>
          </w:tcPr>
          <w:p w14:paraId="01B3D6C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5D54EDF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highlight w:val="none"/>
              </w:rPr>
            </w:pPr>
          </w:p>
        </w:tc>
        <w:tc>
          <w:tcPr>
            <w:tcW w:w="1250" w:type="dxa"/>
            <w:vMerge w:val="restart"/>
            <w:shd w:val="clear" w:color="auto" w:fill="auto"/>
            <w:noWrap/>
            <w:vAlign w:val="center"/>
          </w:tcPr>
          <w:p w14:paraId="1F54C07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highlight w:val="none"/>
              </w:rPr>
            </w:pPr>
            <w:r>
              <w:rPr>
                <w:rFonts w:hint="eastAsia" w:ascii="Times New Roman" w:hAnsi="Times New Roman" w:eastAsia="宋体" w:cs="Times New Roman"/>
                <w:b w:val="0"/>
                <w:bCs w:val="0"/>
                <w:color w:val="auto"/>
                <w:sz w:val="24"/>
                <w:szCs w:val="24"/>
                <w:highlight w:val="none"/>
                <w:lang w:val="en-US" w:eastAsia="zh-CN"/>
              </w:rPr>
              <w:t>评估类指标</w:t>
            </w:r>
          </w:p>
        </w:tc>
        <w:tc>
          <w:tcPr>
            <w:tcW w:w="1525" w:type="dxa"/>
            <w:shd w:val="clear" w:color="auto" w:fill="auto"/>
            <w:noWrap/>
            <w:vAlign w:val="center"/>
          </w:tcPr>
          <w:p w14:paraId="2218371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VTE风险评估指标</w:t>
            </w:r>
          </w:p>
        </w:tc>
        <w:tc>
          <w:tcPr>
            <w:tcW w:w="3652" w:type="dxa"/>
            <w:shd w:val="clear" w:color="auto" w:fill="auto"/>
            <w:noWrap/>
            <w:vAlign w:val="center"/>
          </w:tcPr>
          <w:p w14:paraId="245ABA8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：VTE风险评估比率、入院后24小时内、手术前24小时内、手术后24小时内、转科后24小时内、出院前24小时内、VTE中高风险比例。</w:t>
            </w:r>
          </w:p>
          <w:p w14:paraId="36BA3E6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2.</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支持按评分节点数据统计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：入院评分、术后评分、病情变化后、出院评分、转科后评分、其他评分</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37AF24C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3.</w:t>
            </w:r>
            <w:r>
              <w:rPr>
                <w:rFonts w:hint="eastAsia" w:ascii="Times New Roman" w:hAnsi="Times New Roman" w:eastAsia="宋体" w:cs="Times New Roman"/>
                <w:b w:val="0"/>
                <w:bCs w:val="0"/>
                <w:color w:val="auto"/>
                <w:sz w:val="24"/>
                <w:szCs w:val="24"/>
                <w:highlight w:val="none"/>
                <w:lang w:eastAsia="zh-Hans"/>
              </w:rPr>
              <w:t>支持按重点人群统计筛选</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包括</w:t>
            </w:r>
            <w:r>
              <w:rPr>
                <w:rFonts w:ascii="Times New Roman" w:hAnsi="Times New Roman" w:eastAsia="宋体" w:cs="Times New Roman"/>
                <w:b w:val="0"/>
                <w:bCs w:val="0"/>
                <w:color w:val="auto"/>
                <w:sz w:val="24"/>
                <w:szCs w:val="24"/>
                <w:highlight w:val="none"/>
                <w:lang w:eastAsia="zh-Hans"/>
              </w:rPr>
              <w:t>：全部</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重症患者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骨科手术患者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肿瘤手术患者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因急性内科疾病而住院的患者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易栓症患者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妇科患者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产科患者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住院时间较长</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年龄较大患者</w:t>
            </w:r>
            <w:r>
              <w:rPr>
                <w:rFonts w:hint="eastAsia" w:ascii="Times New Roman" w:hAnsi="Times New Roman" w:eastAsia="宋体" w:cs="Times New Roman"/>
                <w:b w:val="0"/>
                <w:bCs w:val="0"/>
                <w:color w:val="auto"/>
                <w:sz w:val="24"/>
                <w:szCs w:val="24"/>
                <w:highlight w:val="none"/>
                <w:lang w:val="en-US" w:eastAsia="zh-CN"/>
              </w:rPr>
              <w:t>等。</w:t>
            </w:r>
          </w:p>
          <w:p w14:paraId="464CEEC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color w:val="auto"/>
                <w:sz w:val="24"/>
                <w:szCs w:val="24"/>
                <w:highlight w:val="none"/>
                <w:lang w:val="en-US" w:eastAsia="zh-CN"/>
              </w:rPr>
              <w:t>4.</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7DFC9E8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5.</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支持含日间和不含日间数据筛选。</w:t>
            </w:r>
          </w:p>
          <w:p w14:paraId="47C2E49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6.</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支持柱状图和统计数据列表展示，柱状图数据可切换为统计比率或者具体数据，统计数据和柱状图可下载导出，页面展示统计比率计算公式。</w:t>
            </w:r>
          </w:p>
          <w:p w14:paraId="11A7568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7.</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及导出</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原始数据。</w:t>
            </w:r>
          </w:p>
        </w:tc>
      </w:tr>
      <w:tr w14:paraId="21A2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534EC90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37</w:t>
            </w:r>
          </w:p>
        </w:tc>
        <w:tc>
          <w:tcPr>
            <w:tcW w:w="973" w:type="dxa"/>
            <w:vMerge w:val="continue"/>
            <w:shd w:val="clear" w:color="auto" w:fill="auto"/>
            <w:noWrap/>
            <w:vAlign w:val="center"/>
          </w:tcPr>
          <w:p w14:paraId="6B77709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17E580D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21A8E58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2E1ABE8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出血风险评估指标</w:t>
            </w:r>
          </w:p>
        </w:tc>
        <w:tc>
          <w:tcPr>
            <w:tcW w:w="3652" w:type="dxa"/>
            <w:shd w:val="clear" w:color="auto" w:fill="auto"/>
            <w:noWrap/>
            <w:vAlign w:val="center"/>
          </w:tcPr>
          <w:p w14:paraId="7D9D673D">
            <w:pPr>
              <w:keepNext w:val="0"/>
              <w:keepLines w:val="0"/>
              <w:pageBreakBefore w:val="0"/>
              <w:numPr>
                <w:ilvl w:val="0"/>
                <w:numId w:val="1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：出血风险评估比率、入院后24小时内、手术前24小时内、手术后24小时内、转科后24小时内、出院前24小时内、出血高风险比例</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13ECFE3C">
            <w:pPr>
              <w:keepNext w:val="0"/>
              <w:keepLines w:val="0"/>
              <w:pageBreakBefore w:val="0"/>
              <w:numPr>
                <w:ilvl w:val="0"/>
                <w:numId w:val="1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支持按评分节点数据统计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：入院评分、术后评分、病情变化后、出院评分、转科后评分、其他评分</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2F750698">
            <w:pPr>
              <w:keepNext w:val="0"/>
              <w:keepLines w:val="0"/>
              <w:pageBreakBefore w:val="0"/>
              <w:numPr>
                <w:ilvl w:val="0"/>
                <w:numId w:val="1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color w:val="auto"/>
                <w:sz w:val="24"/>
                <w:szCs w:val="24"/>
                <w:highlight w:val="none"/>
                <w:lang w:eastAsia="zh-Hans"/>
              </w:rPr>
              <w:t>支持按重点人群统计筛选</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包括</w:t>
            </w:r>
            <w:r>
              <w:rPr>
                <w:rFonts w:hint="eastAsia" w:ascii="Times New Roman" w:hAnsi="Times New Roman" w:eastAsia="宋体" w:cs="Times New Roman"/>
                <w:b w:val="0"/>
                <w:bCs w:val="0"/>
                <w:color w:val="auto"/>
                <w:sz w:val="24"/>
                <w:szCs w:val="24"/>
                <w:highlight w:val="none"/>
                <w:lang w:eastAsia="zh-Hans"/>
              </w:rPr>
              <w:t>：全部、重症患者、骨科手术患者、肿瘤手术患者、因急性内科疾病而住院的患者、易栓症患者、妇科患者、产科患者、住院时间较长、年龄较大患者</w:t>
            </w:r>
            <w:r>
              <w:rPr>
                <w:rFonts w:hint="eastAsia" w:ascii="Times New Roman" w:hAnsi="Times New Roman" w:eastAsia="宋体" w:cs="Times New Roman"/>
                <w:b w:val="0"/>
                <w:bCs w:val="0"/>
                <w:color w:val="auto"/>
                <w:sz w:val="24"/>
                <w:szCs w:val="24"/>
                <w:highlight w:val="none"/>
                <w:lang w:val="en-US" w:eastAsia="zh-CN"/>
              </w:rPr>
              <w:t>等。</w:t>
            </w:r>
          </w:p>
          <w:p w14:paraId="7BD94966">
            <w:pPr>
              <w:keepNext w:val="0"/>
              <w:keepLines w:val="0"/>
              <w:pageBreakBefore w:val="0"/>
              <w:numPr>
                <w:ilvl w:val="0"/>
                <w:numId w:val="1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w:t>
            </w:r>
          </w:p>
          <w:p w14:paraId="7AD53CB2">
            <w:pPr>
              <w:keepNext w:val="0"/>
              <w:keepLines w:val="0"/>
              <w:pageBreakBefore w:val="0"/>
              <w:numPr>
                <w:ilvl w:val="0"/>
                <w:numId w:val="1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03D136DF">
            <w:pPr>
              <w:keepNext w:val="0"/>
              <w:keepLines w:val="0"/>
              <w:pageBreakBefore w:val="0"/>
              <w:numPr>
                <w:ilvl w:val="0"/>
                <w:numId w:val="1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支持含日间和不含日间数据筛选。</w:t>
            </w:r>
          </w:p>
          <w:p w14:paraId="29138933">
            <w:pPr>
              <w:keepNext w:val="0"/>
              <w:keepLines w:val="0"/>
              <w:pageBreakBefore w:val="0"/>
              <w:numPr>
                <w:ilvl w:val="0"/>
                <w:numId w:val="1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支持柱状图和统计数据列表展示，柱状图数据可切换为统计比率或者具体数据，统计数据和柱状图可下载导出，页面展示统计比率计算公式。</w:t>
            </w:r>
          </w:p>
          <w:p w14:paraId="7DF2E622">
            <w:pPr>
              <w:keepNext w:val="0"/>
              <w:keepLines w:val="0"/>
              <w:pageBreakBefore w:val="0"/>
              <w:numPr>
                <w:ilvl w:val="0"/>
                <w:numId w:val="1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及导出</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原始数据。</w:t>
            </w:r>
          </w:p>
        </w:tc>
      </w:tr>
      <w:tr w14:paraId="07EE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4E9B9CD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39</w:t>
            </w:r>
          </w:p>
        </w:tc>
        <w:tc>
          <w:tcPr>
            <w:tcW w:w="973" w:type="dxa"/>
            <w:vMerge w:val="continue"/>
            <w:shd w:val="clear" w:color="auto" w:fill="auto"/>
            <w:noWrap/>
            <w:vAlign w:val="center"/>
          </w:tcPr>
          <w:p w14:paraId="24E12E2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407CD7E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restart"/>
            <w:shd w:val="clear" w:color="auto" w:fill="auto"/>
            <w:noWrap/>
            <w:vAlign w:val="center"/>
          </w:tcPr>
          <w:p w14:paraId="0826927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CN"/>
              </w:rPr>
              <w:t>预防类指标</w:t>
            </w:r>
          </w:p>
        </w:tc>
        <w:tc>
          <w:tcPr>
            <w:tcW w:w="1525" w:type="dxa"/>
            <w:shd w:val="clear" w:color="auto" w:fill="auto"/>
            <w:noWrap/>
            <w:vAlign w:val="center"/>
          </w:tcPr>
          <w:p w14:paraId="3D60621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采取预防措施指标</w:t>
            </w:r>
          </w:p>
        </w:tc>
        <w:tc>
          <w:tcPr>
            <w:tcW w:w="3652" w:type="dxa"/>
            <w:shd w:val="clear" w:color="auto" w:fill="auto"/>
            <w:noWrap/>
            <w:vAlign w:val="center"/>
          </w:tcPr>
          <w:p w14:paraId="32A469FC">
            <w:pPr>
              <w:keepNext w:val="0"/>
              <w:keepLines w:val="0"/>
              <w:pageBreakBefore w:val="0"/>
              <w:numPr>
                <w:ilvl w:val="0"/>
                <w:numId w:val="14"/>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ascii="Times New Roman" w:hAnsi="Times New Roman" w:eastAsia="宋体" w:cs="Times New Roman"/>
                <w:i w:val="0"/>
                <w:iCs w:val="0"/>
                <w:caps w:val="0"/>
                <w:color w:val="000000"/>
                <w:spacing w:val="0"/>
                <w:sz w:val="24"/>
                <w:szCs w:val="24"/>
              </w:rPr>
              <w:t>▲</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：患者采取VTE预防措施比率、采取VTE预防措施（排除基础预防）、中高危患者采取VTE预防措施比率、中高危患者采取VTE预防措施比率（除基础预防外）、基础预防比率、规范预防措施率</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术后深静脉血栓预防措施落实率</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41F099D0">
            <w:pPr>
              <w:keepNext w:val="0"/>
              <w:keepLines w:val="0"/>
              <w:pageBreakBefore w:val="0"/>
              <w:numPr>
                <w:ilvl w:val="0"/>
                <w:numId w:val="14"/>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color w:val="auto"/>
                <w:sz w:val="24"/>
                <w:szCs w:val="24"/>
                <w:highlight w:val="none"/>
                <w:lang w:eastAsia="zh-Hans"/>
              </w:rPr>
              <w:t>支持按重点人群统计筛选</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包括</w:t>
            </w:r>
            <w:r>
              <w:rPr>
                <w:rFonts w:ascii="Times New Roman" w:hAnsi="Times New Roman" w:eastAsia="宋体" w:cs="Times New Roman"/>
                <w:b w:val="0"/>
                <w:bCs w:val="0"/>
                <w:color w:val="auto"/>
                <w:sz w:val="24"/>
                <w:szCs w:val="24"/>
                <w:highlight w:val="none"/>
                <w:lang w:eastAsia="zh-Hans"/>
              </w:rPr>
              <w:t>：全部</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重症患者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骨科手术患者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肿瘤手术患者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因急性内科疾病而住院的患者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易栓症患者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妇科患者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产科患者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住院时间较长</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年龄较大患者</w:t>
            </w:r>
            <w:r>
              <w:rPr>
                <w:rFonts w:hint="eastAsia" w:ascii="Times New Roman" w:hAnsi="Times New Roman" w:eastAsia="宋体" w:cs="Times New Roman"/>
                <w:b w:val="0"/>
                <w:bCs w:val="0"/>
                <w:color w:val="auto"/>
                <w:sz w:val="24"/>
                <w:szCs w:val="24"/>
                <w:highlight w:val="none"/>
                <w:lang w:val="en-US" w:eastAsia="zh-CN"/>
              </w:rPr>
              <w:t>等</w:t>
            </w:r>
            <w:r>
              <w:rPr>
                <w:rFonts w:hint="eastAsia" w:ascii="Times New Roman" w:hAnsi="Times New Roman" w:eastAsia="宋体" w:cs="Times New Roman"/>
                <w:b w:val="0"/>
                <w:bCs w:val="0"/>
                <w:color w:val="auto"/>
                <w:sz w:val="24"/>
                <w:szCs w:val="24"/>
                <w:highlight w:val="none"/>
                <w:lang w:eastAsia="zh-CN"/>
              </w:rPr>
              <w:t>。</w:t>
            </w:r>
          </w:p>
          <w:p w14:paraId="6A6E200C">
            <w:pPr>
              <w:keepNext w:val="0"/>
              <w:keepLines w:val="0"/>
              <w:pageBreakBefore w:val="0"/>
              <w:numPr>
                <w:ilvl w:val="0"/>
                <w:numId w:val="14"/>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5D6DA8C9">
            <w:pPr>
              <w:keepNext w:val="0"/>
              <w:keepLines w:val="0"/>
              <w:pageBreakBefore w:val="0"/>
              <w:numPr>
                <w:ilvl w:val="0"/>
                <w:numId w:val="14"/>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支持含日间和不含日间数据筛选。</w:t>
            </w:r>
          </w:p>
          <w:p w14:paraId="7C9FE0B1">
            <w:pPr>
              <w:keepNext w:val="0"/>
              <w:keepLines w:val="0"/>
              <w:pageBreakBefore w:val="0"/>
              <w:numPr>
                <w:ilvl w:val="0"/>
                <w:numId w:val="14"/>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支持柱状图和统计数据列表展示，柱状图数据可切换为统计比率或者具体数据，统计数据和柱状图可下载导出，页面展示统计比率计算公式。</w:t>
            </w:r>
          </w:p>
          <w:p w14:paraId="7C4B9389">
            <w:pPr>
              <w:keepNext w:val="0"/>
              <w:keepLines w:val="0"/>
              <w:pageBreakBefore w:val="0"/>
              <w:numPr>
                <w:ilvl w:val="0"/>
                <w:numId w:val="14"/>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617B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00FC903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40</w:t>
            </w:r>
          </w:p>
        </w:tc>
        <w:tc>
          <w:tcPr>
            <w:tcW w:w="973" w:type="dxa"/>
            <w:vMerge w:val="continue"/>
            <w:shd w:val="clear" w:color="auto" w:fill="auto"/>
            <w:noWrap/>
            <w:vAlign w:val="center"/>
          </w:tcPr>
          <w:p w14:paraId="0E8F37C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1E4F1C6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014DE9F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15DAD46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药物预防指标</w:t>
            </w:r>
          </w:p>
        </w:tc>
        <w:tc>
          <w:tcPr>
            <w:tcW w:w="3652" w:type="dxa"/>
            <w:shd w:val="clear" w:color="auto" w:fill="auto"/>
            <w:noWrap/>
            <w:vAlign w:val="center"/>
          </w:tcPr>
          <w:p w14:paraId="3C527B8B">
            <w:pPr>
              <w:keepNext w:val="0"/>
              <w:keepLines w:val="0"/>
              <w:pageBreakBefore w:val="0"/>
              <w:numPr>
                <w:ilvl w:val="0"/>
                <w:numId w:val="1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ascii="Times New Roman" w:hAnsi="Times New Roman" w:eastAsia="宋体" w:cs="Times New Roman"/>
                <w:i w:val="0"/>
                <w:iCs w:val="0"/>
                <w:caps w:val="0"/>
                <w:color w:val="000000"/>
                <w:spacing w:val="0"/>
                <w:sz w:val="24"/>
                <w:szCs w:val="24"/>
              </w:rPr>
              <w:t>▲</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：药物预防实施率、入院后24小时内、手术前24h~72h内药物预防实施率、手术后24小时内、手术后24h~72h内药物预防实施率、转科后24小时内、出院医嘱带抗凝药比例</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3C29A084">
            <w:pPr>
              <w:keepNext w:val="0"/>
              <w:keepLines w:val="0"/>
              <w:pageBreakBefore w:val="0"/>
              <w:numPr>
                <w:ilvl w:val="0"/>
                <w:numId w:val="1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color w:val="auto"/>
                <w:sz w:val="24"/>
                <w:szCs w:val="24"/>
                <w:highlight w:val="none"/>
                <w:lang w:eastAsia="zh-Hans"/>
              </w:rPr>
              <w:t>支持按重点人群统计筛选</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包括</w:t>
            </w:r>
            <w:r>
              <w:rPr>
                <w:rFonts w:ascii="Times New Roman" w:hAnsi="Times New Roman" w:eastAsia="宋体" w:cs="Times New Roman"/>
                <w:b w:val="0"/>
                <w:bCs w:val="0"/>
                <w:color w:val="auto"/>
                <w:sz w:val="24"/>
                <w:szCs w:val="24"/>
                <w:highlight w:val="none"/>
                <w:lang w:eastAsia="zh-Hans"/>
              </w:rPr>
              <w:t>：全部</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重症患者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骨科手术患者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肿瘤手术患者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因急性内科疾病而住院的患者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易栓症患者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妇科患者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产科患者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住院时间较长</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年龄较大患者</w:t>
            </w:r>
            <w:r>
              <w:rPr>
                <w:rFonts w:hint="eastAsia" w:ascii="Times New Roman" w:hAnsi="Times New Roman" w:eastAsia="宋体" w:cs="Times New Roman"/>
                <w:b w:val="0"/>
                <w:bCs w:val="0"/>
                <w:color w:val="auto"/>
                <w:sz w:val="24"/>
                <w:szCs w:val="24"/>
                <w:highlight w:val="none"/>
                <w:lang w:val="en-US" w:eastAsia="zh-CN"/>
              </w:rPr>
              <w:t>等</w:t>
            </w:r>
            <w:r>
              <w:rPr>
                <w:rFonts w:hint="eastAsia" w:ascii="Times New Roman" w:hAnsi="Times New Roman" w:eastAsia="宋体" w:cs="Times New Roman"/>
                <w:b w:val="0"/>
                <w:bCs w:val="0"/>
                <w:color w:val="auto"/>
                <w:sz w:val="24"/>
                <w:szCs w:val="24"/>
                <w:highlight w:val="none"/>
                <w:lang w:eastAsia="zh-CN"/>
              </w:rPr>
              <w:t>。</w:t>
            </w:r>
          </w:p>
          <w:p w14:paraId="190FDBFE">
            <w:pPr>
              <w:keepNext w:val="0"/>
              <w:keepLines w:val="0"/>
              <w:pageBreakBefore w:val="0"/>
              <w:numPr>
                <w:ilvl w:val="0"/>
                <w:numId w:val="1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w:t>
            </w:r>
          </w:p>
          <w:p w14:paraId="282116A1">
            <w:pPr>
              <w:keepNext w:val="0"/>
              <w:keepLines w:val="0"/>
              <w:pageBreakBefore w:val="0"/>
              <w:numPr>
                <w:ilvl w:val="0"/>
                <w:numId w:val="1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7A389797">
            <w:pPr>
              <w:keepNext w:val="0"/>
              <w:keepLines w:val="0"/>
              <w:pageBreakBefore w:val="0"/>
              <w:numPr>
                <w:ilvl w:val="0"/>
                <w:numId w:val="1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支持含日间和不含日间数据筛选。</w:t>
            </w:r>
          </w:p>
          <w:p w14:paraId="45A9005B">
            <w:pPr>
              <w:keepNext w:val="0"/>
              <w:keepLines w:val="0"/>
              <w:pageBreakBefore w:val="0"/>
              <w:numPr>
                <w:ilvl w:val="0"/>
                <w:numId w:val="1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支持柱状图和统计数据列表展示，柱状图数据可切换为统计比率或者具体数据，统计数据和柱状图可下载导出，页面展示统计比率计算公式。</w:t>
            </w:r>
          </w:p>
          <w:p w14:paraId="05D36E2C">
            <w:pPr>
              <w:keepNext w:val="0"/>
              <w:keepLines w:val="0"/>
              <w:pageBreakBefore w:val="0"/>
              <w:numPr>
                <w:ilvl w:val="0"/>
                <w:numId w:val="1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2D7EE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49DF01F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41</w:t>
            </w:r>
          </w:p>
        </w:tc>
        <w:tc>
          <w:tcPr>
            <w:tcW w:w="973" w:type="dxa"/>
            <w:vMerge w:val="continue"/>
            <w:shd w:val="clear" w:color="auto" w:fill="auto"/>
            <w:noWrap/>
            <w:vAlign w:val="center"/>
          </w:tcPr>
          <w:p w14:paraId="084DFDF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3736719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2294BD8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424D97D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机械预防指标</w:t>
            </w:r>
          </w:p>
        </w:tc>
        <w:tc>
          <w:tcPr>
            <w:tcW w:w="3652" w:type="dxa"/>
            <w:shd w:val="clear" w:color="auto" w:fill="auto"/>
            <w:noWrap/>
            <w:vAlign w:val="center"/>
          </w:tcPr>
          <w:p w14:paraId="3E455FCC">
            <w:pPr>
              <w:keepNext w:val="0"/>
              <w:keepLines w:val="0"/>
              <w:pageBreakBefore w:val="0"/>
              <w:numPr>
                <w:ilvl w:val="0"/>
                <w:numId w:val="16"/>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ascii="Times New Roman" w:hAnsi="Times New Roman" w:eastAsia="宋体" w:cs="Times New Roman"/>
                <w:i w:val="0"/>
                <w:iCs w:val="0"/>
                <w:caps w:val="0"/>
                <w:color w:val="000000"/>
                <w:spacing w:val="0"/>
                <w:sz w:val="24"/>
                <w:szCs w:val="24"/>
              </w:rPr>
              <w:t>▲</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：机械预防实施率、入院后24小时内、手术前24小时内、手术后24小时内、转科后24小时内、手术中机械预防实施率</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514E16F1">
            <w:pPr>
              <w:keepNext w:val="0"/>
              <w:keepLines w:val="0"/>
              <w:pageBreakBefore w:val="0"/>
              <w:numPr>
                <w:ilvl w:val="0"/>
                <w:numId w:val="16"/>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color w:val="auto"/>
                <w:sz w:val="24"/>
                <w:szCs w:val="24"/>
                <w:highlight w:val="none"/>
                <w:lang w:eastAsia="zh-Hans"/>
              </w:rPr>
              <w:t>支持按重点人群统计筛选</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包括</w:t>
            </w:r>
            <w:r>
              <w:rPr>
                <w:rFonts w:ascii="Times New Roman" w:hAnsi="Times New Roman" w:eastAsia="宋体" w:cs="Times New Roman"/>
                <w:b w:val="0"/>
                <w:bCs w:val="0"/>
                <w:color w:val="auto"/>
                <w:sz w:val="24"/>
                <w:szCs w:val="24"/>
                <w:highlight w:val="none"/>
                <w:lang w:eastAsia="zh-Hans"/>
              </w:rPr>
              <w:t>：全部</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重症患者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骨科手术患者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肿瘤手术患者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因急性内科疾病而住院的患者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易栓症患者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妇科患者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产科患者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住院时间较长</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年龄较大患者</w:t>
            </w:r>
            <w:r>
              <w:rPr>
                <w:rFonts w:hint="eastAsia" w:ascii="Times New Roman" w:hAnsi="Times New Roman" w:eastAsia="宋体" w:cs="Times New Roman"/>
                <w:b w:val="0"/>
                <w:bCs w:val="0"/>
                <w:color w:val="auto"/>
                <w:sz w:val="24"/>
                <w:szCs w:val="24"/>
                <w:highlight w:val="none"/>
                <w:lang w:val="en-US" w:eastAsia="zh-CN"/>
              </w:rPr>
              <w:t>等</w:t>
            </w:r>
            <w:r>
              <w:rPr>
                <w:rFonts w:hint="eastAsia" w:ascii="Times New Roman" w:hAnsi="Times New Roman" w:eastAsia="宋体" w:cs="Times New Roman"/>
                <w:b w:val="0"/>
                <w:bCs w:val="0"/>
                <w:color w:val="auto"/>
                <w:sz w:val="24"/>
                <w:szCs w:val="24"/>
                <w:highlight w:val="none"/>
                <w:lang w:eastAsia="zh-CN"/>
              </w:rPr>
              <w:t>。</w:t>
            </w:r>
          </w:p>
          <w:p w14:paraId="5CD06A8A">
            <w:pPr>
              <w:keepNext w:val="0"/>
              <w:keepLines w:val="0"/>
              <w:pageBreakBefore w:val="0"/>
              <w:numPr>
                <w:ilvl w:val="0"/>
                <w:numId w:val="16"/>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w:t>
            </w:r>
          </w:p>
          <w:p w14:paraId="787A2FEC">
            <w:pPr>
              <w:keepNext w:val="0"/>
              <w:keepLines w:val="0"/>
              <w:pageBreakBefore w:val="0"/>
              <w:numPr>
                <w:ilvl w:val="0"/>
                <w:numId w:val="16"/>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128DD5EE">
            <w:pPr>
              <w:keepNext w:val="0"/>
              <w:keepLines w:val="0"/>
              <w:pageBreakBefore w:val="0"/>
              <w:numPr>
                <w:ilvl w:val="0"/>
                <w:numId w:val="16"/>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支持含日间和不含日间数据筛选。</w:t>
            </w:r>
          </w:p>
          <w:p w14:paraId="73B84A1C">
            <w:pPr>
              <w:keepNext w:val="0"/>
              <w:keepLines w:val="0"/>
              <w:pageBreakBefore w:val="0"/>
              <w:numPr>
                <w:ilvl w:val="0"/>
                <w:numId w:val="16"/>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支持柱状图和统计数据列表展示，柱状图数据可切换为统计比率或者具体数据，统计数据和柱状图可下载导出，页面展示统计比率计算公式。</w:t>
            </w:r>
          </w:p>
          <w:p w14:paraId="2CBA9D85">
            <w:pPr>
              <w:keepNext w:val="0"/>
              <w:keepLines w:val="0"/>
              <w:pageBreakBefore w:val="0"/>
              <w:numPr>
                <w:ilvl w:val="0"/>
                <w:numId w:val="16"/>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0710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587FF8F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42</w:t>
            </w:r>
          </w:p>
        </w:tc>
        <w:tc>
          <w:tcPr>
            <w:tcW w:w="973" w:type="dxa"/>
            <w:vMerge w:val="continue"/>
            <w:shd w:val="clear" w:color="auto" w:fill="auto"/>
            <w:noWrap/>
            <w:vAlign w:val="center"/>
          </w:tcPr>
          <w:p w14:paraId="667DBD0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7DE77DA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4C104AC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1B1EB70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采取VTE恰当预防措施比率</w:t>
            </w:r>
          </w:p>
        </w:tc>
        <w:tc>
          <w:tcPr>
            <w:tcW w:w="3652" w:type="dxa"/>
            <w:shd w:val="clear" w:color="auto" w:fill="auto"/>
            <w:noWrap/>
            <w:vAlign w:val="center"/>
          </w:tcPr>
          <w:p w14:paraId="175CB133">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1. ▲支持数据统计，包括：恰当预防实施率、入院后24小时内、手术前24小时内、手术后24小时内、转科后24小时内、手术中恰当预防实施率等。</w:t>
            </w:r>
          </w:p>
          <w:p w14:paraId="442CF9B0">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2. 支持按重点人群统计筛选，包括：全部、重症患者、骨科手术患者、肿瘤手术患者、因急性内科疾病而住院的患者、易栓症患者、妇科患者、产科患者、住院时间较长、年龄较大患者等。</w:t>
            </w:r>
          </w:p>
          <w:p w14:paraId="62B6D7FD">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3. 支持多种数据维度统计，包括：年度、季度、月度、同期、全院、科室、病区、医疗组等。</w:t>
            </w:r>
          </w:p>
          <w:p w14:paraId="56321FB6">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4. 支持按院区、科室、病区、医疗组、出院时间等进行数据筛选。</w:t>
            </w:r>
          </w:p>
          <w:p w14:paraId="7D9602E4">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5. 支持含日间和不含日间数据筛选。</w:t>
            </w:r>
          </w:p>
          <w:p w14:paraId="7272631F">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6. 支持柱状图和统计数据列表展示，柱状图数据可切换为统计比率或者具体数据，统计数据和柱状图可下载导出，页面展示统计比率计算公式。</w:t>
            </w:r>
          </w:p>
          <w:p w14:paraId="7DCD5055">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7. 支持查看及导出原始数据。</w:t>
            </w:r>
          </w:p>
        </w:tc>
      </w:tr>
      <w:tr w14:paraId="5CF9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1519435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43</w:t>
            </w:r>
          </w:p>
        </w:tc>
        <w:tc>
          <w:tcPr>
            <w:tcW w:w="973" w:type="dxa"/>
            <w:vMerge w:val="continue"/>
            <w:shd w:val="clear" w:color="auto" w:fill="auto"/>
            <w:noWrap/>
            <w:vAlign w:val="center"/>
          </w:tcPr>
          <w:p w14:paraId="5533EAB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3D44C86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368BEBA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54DD948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联合预防指标</w:t>
            </w:r>
          </w:p>
        </w:tc>
        <w:tc>
          <w:tcPr>
            <w:tcW w:w="3652" w:type="dxa"/>
            <w:shd w:val="clear" w:color="auto" w:fill="auto"/>
            <w:noWrap/>
            <w:vAlign w:val="center"/>
          </w:tcPr>
          <w:p w14:paraId="477BE3B1">
            <w:pPr>
              <w:keepNext w:val="0"/>
              <w:keepLines w:val="0"/>
              <w:pageBreakBefore w:val="0"/>
              <w:numPr>
                <w:ilvl w:val="0"/>
                <w:numId w:val="17"/>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：联合预防实施率、入院后24小时内、手术前24h~72h内联合预防实施率、手术后24小时内、手术后24h~72h内联合预防实施率、转科后24小时内</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22A512ED">
            <w:pPr>
              <w:keepNext w:val="0"/>
              <w:keepLines w:val="0"/>
              <w:pageBreakBefore w:val="0"/>
              <w:numPr>
                <w:ilvl w:val="0"/>
                <w:numId w:val="17"/>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color w:val="auto"/>
                <w:sz w:val="24"/>
                <w:szCs w:val="24"/>
                <w:highlight w:val="none"/>
                <w:lang w:eastAsia="zh-Hans"/>
              </w:rPr>
              <w:t>支持按重点人群统计筛选</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包括</w:t>
            </w:r>
            <w:r>
              <w:rPr>
                <w:rFonts w:ascii="Times New Roman" w:hAnsi="Times New Roman" w:eastAsia="宋体" w:cs="Times New Roman"/>
                <w:b w:val="0"/>
                <w:bCs w:val="0"/>
                <w:color w:val="auto"/>
                <w:sz w:val="24"/>
                <w:szCs w:val="24"/>
                <w:highlight w:val="none"/>
                <w:lang w:eastAsia="zh-Hans"/>
              </w:rPr>
              <w:t>：全部</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重症患者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骨科手术患者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肿瘤手术患者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因急性内科疾病而住院的患者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易栓症患者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妇科患者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产科患者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住院时间较长</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年龄较大患者</w:t>
            </w:r>
            <w:r>
              <w:rPr>
                <w:rFonts w:hint="eastAsia" w:ascii="Times New Roman" w:hAnsi="Times New Roman" w:eastAsia="宋体" w:cs="Times New Roman"/>
                <w:b w:val="0"/>
                <w:bCs w:val="0"/>
                <w:color w:val="auto"/>
                <w:sz w:val="24"/>
                <w:szCs w:val="24"/>
                <w:highlight w:val="none"/>
                <w:lang w:val="en-US" w:eastAsia="zh-CN"/>
              </w:rPr>
              <w:t>等</w:t>
            </w:r>
            <w:r>
              <w:rPr>
                <w:rFonts w:hint="eastAsia" w:ascii="Times New Roman" w:hAnsi="Times New Roman" w:eastAsia="宋体" w:cs="Times New Roman"/>
                <w:b w:val="0"/>
                <w:bCs w:val="0"/>
                <w:color w:val="auto"/>
                <w:sz w:val="24"/>
                <w:szCs w:val="24"/>
                <w:highlight w:val="none"/>
                <w:lang w:eastAsia="zh-CN"/>
              </w:rPr>
              <w:t>。</w:t>
            </w:r>
          </w:p>
          <w:p w14:paraId="695568F4">
            <w:pPr>
              <w:keepNext w:val="0"/>
              <w:keepLines w:val="0"/>
              <w:pageBreakBefore w:val="0"/>
              <w:numPr>
                <w:ilvl w:val="0"/>
                <w:numId w:val="17"/>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w:t>
            </w:r>
          </w:p>
          <w:p w14:paraId="2E23A2CB">
            <w:pPr>
              <w:keepNext w:val="0"/>
              <w:keepLines w:val="0"/>
              <w:pageBreakBefore w:val="0"/>
              <w:numPr>
                <w:ilvl w:val="0"/>
                <w:numId w:val="17"/>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3988198D">
            <w:pPr>
              <w:keepNext w:val="0"/>
              <w:keepLines w:val="0"/>
              <w:pageBreakBefore w:val="0"/>
              <w:numPr>
                <w:ilvl w:val="0"/>
                <w:numId w:val="17"/>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支持含日间和不含日间数据筛选。</w:t>
            </w:r>
          </w:p>
          <w:p w14:paraId="55517F65">
            <w:pPr>
              <w:keepNext w:val="0"/>
              <w:keepLines w:val="0"/>
              <w:pageBreakBefore w:val="0"/>
              <w:numPr>
                <w:ilvl w:val="0"/>
                <w:numId w:val="17"/>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支持柱状图和统计数据列表展示，柱状图数据可切换为统计比率或者具体数据，统计数据和柱状图可下载导出，页面展示统计比率计算公式。</w:t>
            </w:r>
          </w:p>
          <w:p w14:paraId="1A386AD3">
            <w:pPr>
              <w:keepNext w:val="0"/>
              <w:keepLines w:val="0"/>
              <w:pageBreakBefore w:val="0"/>
              <w:numPr>
                <w:ilvl w:val="0"/>
                <w:numId w:val="17"/>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支持查看原始数据、以及导出。</w:t>
            </w:r>
          </w:p>
        </w:tc>
      </w:tr>
      <w:tr w14:paraId="2620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0B1D893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44</w:t>
            </w:r>
          </w:p>
        </w:tc>
        <w:tc>
          <w:tcPr>
            <w:tcW w:w="973" w:type="dxa"/>
            <w:vMerge w:val="continue"/>
            <w:shd w:val="clear" w:color="auto" w:fill="auto"/>
            <w:noWrap/>
            <w:vAlign w:val="center"/>
          </w:tcPr>
          <w:p w14:paraId="61616C7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1387853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restart"/>
            <w:shd w:val="clear" w:color="auto" w:fill="auto"/>
            <w:noWrap/>
            <w:vAlign w:val="center"/>
          </w:tcPr>
          <w:p w14:paraId="5958ED5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CN"/>
              </w:rPr>
              <w:t>诊断类指标</w:t>
            </w:r>
          </w:p>
        </w:tc>
        <w:tc>
          <w:tcPr>
            <w:tcW w:w="1525" w:type="dxa"/>
            <w:shd w:val="clear" w:color="auto" w:fill="auto"/>
            <w:noWrap/>
            <w:vAlign w:val="center"/>
          </w:tcPr>
          <w:p w14:paraId="6FBFED2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VTE检查率</w:t>
            </w:r>
          </w:p>
        </w:tc>
        <w:tc>
          <w:tcPr>
            <w:tcW w:w="3652" w:type="dxa"/>
            <w:shd w:val="clear" w:color="auto" w:fill="auto"/>
            <w:noWrap/>
            <w:vAlign w:val="center"/>
          </w:tcPr>
          <w:p w14:paraId="13B572CB">
            <w:pPr>
              <w:keepNext w:val="0"/>
              <w:keepLines w:val="0"/>
              <w:pageBreakBefore w:val="0"/>
              <w:numPr>
                <w:ilvl w:val="0"/>
                <w:numId w:val="18"/>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：出院患者DVT影像检查率、中高危患者DVT影像检查率、出院患者PE影像检查率、中高危患者PE影像检查率、高位患者送检率</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548518EC">
            <w:pPr>
              <w:keepNext w:val="0"/>
              <w:keepLines w:val="0"/>
              <w:pageBreakBefore w:val="0"/>
              <w:numPr>
                <w:ilvl w:val="0"/>
                <w:numId w:val="18"/>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w:t>
            </w:r>
          </w:p>
          <w:p w14:paraId="530EE361">
            <w:pPr>
              <w:keepNext w:val="0"/>
              <w:keepLines w:val="0"/>
              <w:pageBreakBefore w:val="0"/>
              <w:numPr>
                <w:ilvl w:val="0"/>
                <w:numId w:val="18"/>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4469DA26">
            <w:pPr>
              <w:keepNext w:val="0"/>
              <w:keepLines w:val="0"/>
              <w:pageBreakBefore w:val="0"/>
              <w:numPr>
                <w:ilvl w:val="0"/>
                <w:numId w:val="18"/>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支持柱状图和统计数据列表展示，柱状图数据可切换为统计比率或者具体数据，统计数据和柱状图可下载导出，页面展示统计比率计算公式。</w:t>
            </w:r>
          </w:p>
          <w:p w14:paraId="5D3ED35C">
            <w:pPr>
              <w:keepNext w:val="0"/>
              <w:keepLines w:val="0"/>
              <w:pageBreakBefore w:val="0"/>
              <w:numPr>
                <w:ilvl w:val="0"/>
                <w:numId w:val="18"/>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7A09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039940D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45</w:t>
            </w:r>
          </w:p>
        </w:tc>
        <w:tc>
          <w:tcPr>
            <w:tcW w:w="973" w:type="dxa"/>
            <w:vMerge w:val="continue"/>
            <w:shd w:val="clear" w:color="auto" w:fill="auto"/>
            <w:noWrap/>
            <w:vAlign w:val="center"/>
          </w:tcPr>
          <w:p w14:paraId="67BEB43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5248E38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6892677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28AEA64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D-二聚体检测率</w:t>
            </w:r>
          </w:p>
        </w:tc>
        <w:tc>
          <w:tcPr>
            <w:tcW w:w="3652" w:type="dxa"/>
            <w:shd w:val="clear" w:color="auto" w:fill="auto"/>
            <w:noWrap/>
            <w:vAlign w:val="center"/>
          </w:tcPr>
          <w:p w14:paraId="17FF668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：出院患者实施D-二聚体检测比率、中高危患者检测率</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29A5D02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2.</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w:t>
            </w:r>
          </w:p>
          <w:p w14:paraId="76980D5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3.</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6AD4DCE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4.</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支持柱状图和统计数据列表展示，柱状图数据可切换为统计比率或者具体数据，统计数据和柱状图可下载导出，页面展示统计比率计算公式。</w:t>
            </w:r>
          </w:p>
          <w:p w14:paraId="7F723B5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5.</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支持查看原始数据、以及导出。</w:t>
            </w:r>
          </w:p>
        </w:tc>
      </w:tr>
      <w:tr w14:paraId="4B56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3051DCB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46</w:t>
            </w:r>
          </w:p>
        </w:tc>
        <w:tc>
          <w:tcPr>
            <w:tcW w:w="973" w:type="dxa"/>
            <w:vMerge w:val="continue"/>
            <w:shd w:val="clear" w:color="auto" w:fill="auto"/>
            <w:noWrap/>
            <w:vAlign w:val="center"/>
          </w:tcPr>
          <w:p w14:paraId="26F3235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22C1CC8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73F452A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16627ED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24小时监测</w:t>
            </w:r>
          </w:p>
        </w:tc>
        <w:tc>
          <w:tcPr>
            <w:tcW w:w="3652" w:type="dxa"/>
            <w:shd w:val="clear" w:color="auto" w:fill="auto"/>
            <w:noWrap/>
            <w:vAlign w:val="center"/>
          </w:tcPr>
          <w:p w14:paraId="3190ACE6">
            <w:pPr>
              <w:keepNext w:val="0"/>
              <w:keepLines w:val="0"/>
              <w:pageBreakBefore w:val="0"/>
              <w:numPr>
                <w:ilvl w:val="0"/>
                <w:numId w:val="1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：24小时凝血监测比率、24小时心脏标志物监测比率、24小时床旁心电图比率、24小时床旁超声比率</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24037F1A">
            <w:pPr>
              <w:keepNext w:val="0"/>
              <w:keepLines w:val="0"/>
              <w:pageBreakBefore w:val="0"/>
              <w:numPr>
                <w:ilvl w:val="0"/>
                <w:numId w:val="1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6C69A7E7">
            <w:pPr>
              <w:keepNext w:val="0"/>
              <w:keepLines w:val="0"/>
              <w:pageBreakBefore w:val="0"/>
              <w:numPr>
                <w:ilvl w:val="0"/>
                <w:numId w:val="1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柱状图数据可切换为统计比率或者具体数据，统计数据和柱状图可下载导出，页面展示统计比率计算公式。</w:t>
            </w:r>
          </w:p>
          <w:p w14:paraId="2E101188">
            <w:pPr>
              <w:keepNext w:val="0"/>
              <w:keepLines w:val="0"/>
              <w:pageBreakBefore w:val="0"/>
              <w:numPr>
                <w:ilvl w:val="0"/>
                <w:numId w:val="1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1C678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63F0430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47</w:t>
            </w:r>
          </w:p>
        </w:tc>
        <w:tc>
          <w:tcPr>
            <w:tcW w:w="973" w:type="dxa"/>
            <w:vMerge w:val="continue"/>
            <w:shd w:val="clear" w:color="auto" w:fill="auto"/>
            <w:noWrap/>
            <w:vAlign w:val="center"/>
          </w:tcPr>
          <w:p w14:paraId="2E2724B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1AFAE66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2DEE5B4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7003FC6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肺动脉造影</w:t>
            </w:r>
          </w:p>
        </w:tc>
        <w:tc>
          <w:tcPr>
            <w:tcW w:w="3652" w:type="dxa"/>
            <w:shd w:val="clear" w:color="auto" w:fill="auto"/>
            <w:noWrap/>
            <w:vAlign w:val="center"/>
          </w:tcPr>
          <w:p w14:paraId="2631638A">
            <w:pPr>
              <w:keepNext w:val="0"/>
              <w:keepLines w:val="0"/>
              <w:pageBreakBefore w:val="0"/>
              <w:numPr>
                <w:ilvl w:val="0"/>
                <w:numId w:val="2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支持数据统计：实施肺动脉造影比率。</w:t>
            </w:r>
          </w:p>
          <w:p w14:paraId="7C9ED325">
            <w:pPr>
              <w:keepNext w:val="0"/>
              <w:keepLines w:val="0"/>
              <w:pageBreakBefore w:val="0"/>
              <w:numPr>
                <w:ilvl w:val="0"/>
                <w:numId w:val="2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w:t>
            </w:r>
          </w:p>
          <w:p w14:paraId="17B38286">
            <w:pPr>
              <w:keepNext w:val="0"/>
              <w:keepLines w:val="0"/>
              <w:pageBreakBefore w:val="0"/>
              <w:numPr>
                <w:ilvl w:val="0"/>
                <w:numId w:val="2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358181DB">
            <w:pPr>
              <w:keepNext w:val="0"/>
              <w:keepLines w:val="0"/>
              <w:pageBreakBefore w:val="0"/>
              <w:numPr>
                <w:ilvl w:val="0"/>
                <w:numId w:val="2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支持柱状图和统计数据列表展示，柱状图数据可切换为统计比率或者具体数据，统计数据和柱状图可下载导出，页面展示统计比率计算公式。</w:t>
            </w:r>
          </w:p>
          <w:p w14:paraId="097E22DD">
            <w:pPr>
              <w:keepNext w:val="0"/>
              <w:keepLines w:val="0"/>
              <w:pageBreakBefore w:val="0"/>
              <w:numPr>
                <w:ilvl w:val="0"/>
                <w:numId w:val="2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7385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715798E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48</w:t>
            </w:r>
          </w:p>
        </w:tc>
        <w:tc>
          <w:tcPr>
            <w:tcW w:w="973" w:type="dxa"/>
            <w:vMerge w:val="continue"/>
            <w:shd w:val="clear" w:color="auto" w:fill="auto"/>
            <w:noWrap/>
            <w:vAlign w:val="center"/>
          </w:tcPr>
          <w:p w14:paraId="03DC843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6D9B200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42884C5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57FC06D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CTPA</w:t>
            </w:r>
          </w:p>
        </w:tc>
        <w:tc>
          <w:tcPr>
            <w:tcW w:w="3652" w:type="dxa"/>
            <w:shd w:val="clear" w:color="auto" w:fill="auto"/>
            <w:noWrap/>
            <w:vAlign w:val="center"/>
          </w:tcPr>
          <w:p w14:paraId="68EADB3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支持数据统计：实施CTPA比率。</w:t>
            </w:r>
          </w:p>
          <w:p w14:paraId="4026D9D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2.</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w:t>
            </w:r>
          </w:p>
          <w:p w14:paraId="7512EF7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3.</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52E42EF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4.</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支持柱状图和统计数据列表展示，柱状图数据可切换为统计比率或者具体数据，统计数据和柱状图可下载导出，页面展示统计比率计算公式。</w:t>
            </w:r>
          </w:p>
          <w:p w14:paraId="3E3FB77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5.</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12C9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5F9F86F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49</w:t>
            </w:r>
          </w:p>
        </w:tc>
        <w:tc>
          <w:tcPr>
            <w:tcW w:w="973" w:type="dxa"/>
            <w:vMerge w:val="continue"/>
            <w:shd w:val="clear" w:color="auto" w:fill="auto"/>
            <w:noWrap/>
            <w:vAlign w:val="center"/>
          </w:tcPr>
          <w:p w14:paraId="6517B11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6D7713F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05DF6F1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4CBCF43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VQ显像</w:t>
            </w:r>
          </w:p>
        </w:tc>
        <w:tc>
          <w:tcPr>
            <w:tcW w:w="3652" w:type="dxa"/>
            <w:shd w:val="clear" w:color="auto" w:fill="auto"/>
            <w:noWrap/>
            <w:vAlign w:val="center"/>
          </w:tcPr>
          <w:p w14:paraId="30A66127">
            <w:pPr>
              <w:keepNext w:val="0"/>
              <w:keepLines w:val="0"/>
              <w:pageBreakBefore w:val="0"/>
              <w:numPr>
                <w:ilvl w:val="0"/>
                <w:numId w:val="2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支持数据统计：实施VQ显像比率。</w:t>
            </w:r>
          </w:p>
          <w:p w14:paraId="20C1661B">
            <w:pPr>
              <w:keepNext w:val="0"/>
              <w:keepLines w:val="0"/>
              <w:pageBreakBefore w:val="0"/>
              <w:numPr>
                <w:ilvl w:val="0"/>
                <w:numId w:val="2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支持多种数据维度统计：年度、季度、月度、同期、全院、科室、病区、医疗组等。</w:t>
            </w:r>
          </w:p>
          <w:p w14:paraId="1FD6F93F">
            <w:pPr>
              <w:keepNext w:val="0"/>
              <w:keepLines w:val="0"/>
              <w:pageBreakBefore w:val="0"/>
              <w:numPr>
                <w:ilvl w:val="0"/>
                <w:numId w:val="2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21ED33A1">
            <w:pPr>
              <w:keepNext w:val="0"/>
              <w:keepLines w:val="0"/>
              <w:pageBreakBefore w:val="0"/>
              <w:numPr>
                <w:ilvl w:val="0"/>
                <w:numId w:val="2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支持柱状图和统计数据列表展示，柱状图数据可切换为统计比率或者具体数据，统计数据和柱状图可下载导出，页面展示统计比率计算公式。</w:t>
            </w:r>
          </w:p>
          <w:p w14:paraId="181C7B66">
            <w:pPr>
              <w:keepNext w:val="0"/>
              <w:keepLines w:val="0"/>
              <w:pageBreakBefore w:val="0"/>
              <w:numPr>
                <w:ilvl w:val="0"/>
                <w:numId w:val="2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3F1B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7635399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50</w:t>
            </w:r>
          </w:p>
        </w:tc>
        <w:tc>
          <w:tcPr>
            <w:tcW w:w="973" w:type="dxa"/>
            <w:vMerge w:val="continue"/>
            <w:shd w:val="clear" w:color="auto" w:fill="auto"/>
            <w:noWrap/>
            <w:vAlign w:val="center"/>
          </w:tcPr>
          <w:p w14:paraId="4AE4CCC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649B438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68D1DB5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2E569D8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下肢静脉超声</w:t>
            </w:r>
          </w:p>
        </w:tc>
        <w:tc>
          <w:tcPr>
            <w:tcW w:w="3652" w:type="dxa"/>
            <w:shd w:val="clear" w:color="auto" w:fill="auto"/>
            <w:noWrap/>
            <w:vAlign w:val="center"/>
          </w:tcPr>
          <w:p w14:paraId="025D802F">
            <w:pPr>
              <w:keepNext w:val="0"/>
              <w:keepLines w:val="0"/>
              <w:pageBreakBefore w:val="0"/>
              <w:numPr>
                <w:ilvl w:val="0"/>
                <w:numId w:val="2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w:t>
            </w:r>
          </w:p>
          <w:p w14:paraId="333254FE">
            <w:pPr>
              <w:keepNext w:val="0"/>
              <w:keepLines w:val="0"/>
              <w:pageBreakBefore w:val="0"/>
              <w:numPr>
                <w:ilvl w:val="0"/>
                <w:numId w:val="2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377C6C68">
            <w:pPr>
              <w:keepNext w:val="0"/>
              <w:keepLines w:val="0"/>
              <w:pageBreakBefore w:val="0"/>
              <w:numPr>
                <w:ilvl w:val="0"/>
                <w:numId w:val="2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支持柱状图和统计数据列表展示，柱状图数据可切换为统计比率或者具体数据，统计数据和柱状图可下载导出，页面展示统计比率计算公式。</w:t>
            </w:r>
          </w:p>
          <w:p w14:paraId="6FAC1A68">
            <w:pPr>
              <w:keepNext w:val="0"/>
              <w:keepLines w:val="0"/>
              <w:pageBreakBefore w:val="0"/>
              <w:numPr>
                <w:ilvl w:val="0"/>
                <w:numId w:val="2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6884C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0256020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51</w:t>
            </w:r>
          </w:p>
        </w:tc>
        <w:tc>
          <w:tcPr>
            <w:tcW w:w="973" w:type="dxa"/>
            <w:vMerge w:val="continue"/>
            <w:shd w:val="clear" w:color="auto" w:fill="auto"/>
            <w:noWrap/>
            <w:vAlign w:val="center"/>
          </w:tcPr>
          <w:p w14:paraId="750EA62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578980E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restart"/>
            <w:shd w:val="clear" w:color="auto" w:fill="auto"/>
            <w:noWrap/>
            <w:vAlign w:val="center"/>
          </w:tcPr>
          <w:p w14:paraId="4C8C615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CN"/>
              </w:rPr>
              <w:t>治疗类指标</w:t>
            </w:r>
          </w:p>
        </w:tc>
        <w:tc>
          <w:tcPr>
            <w:tcW w:w="1525" w:type="dxa"/>
            <w:shd w:val="clear" w:color="auto" w:fill="auto"/>
            <w:noWrap/>
            <w:vAlign w:val="center"/>
          </w:tcPr>
          <w:p w14:paraId="2B3B69D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医院相关性VTE治疗率</w:t>
            </w:r>
          </w:p>
        </w:tc>
        <w:tc>
          <w:tcPr>
            <w:tcW w:w="3652" w:type="dxa"/>
            <w:shd w:val="clear" w:color="auto" w:fill="auto"/>
            <w:noWrap/>
            <w:vAlign w:val="center"/>
          </w:tcPr>
          <w:p w14:paraId="5735457F">
            <w:pPr>
              <w:keepNext w:val="0"/>
              <w:keepLines w:val="0"/>
              <w:pageBreakBefore w:val="0"/>
              <w:numPr>
                <w:ilvl w:val="0"/>
                <w:numId w:val="2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医院相关性VTE规范治疗率、医院相关性VTE病例住院期间抗凝治疗实施率、医院相关性VTE病例住院期间溶栓治疗实施率、医院相关性VTE病例住院期间介入治疗实施率、医院相关性VTE病例住院期间手术治疗实施率、医院相关性VTE病例出院医嘱带抗凝药比例</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26772E4A">
            <w:pPr>
              <w:keepNext w:val="0"/>
              <w:keepLines w:val="0"/>
              <w:pageBreakBefore w:val="0"/>
              <w:numPr>
                <w:ilvl w:val="0"/>
                <w:numId w:val="2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w:t>
            </w:r>
          </w:p>
          <w:p w14:paraId="7A8B57C9">
            <w:pPr>
              <w:keepNext w:val="0"/>
              <w:keepLines w:val="0"/>
              <w:pageBreakBefore w:val="0"/>
              <w:numPr>
                <w:ilvl w:val="0"/>
                <w:numId w:val="2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71CDBA6E">
            <w:pPr>
              <w:keepNext w:val="0"/>
              <w:keepLines w:val="0"/>
              <w:pageBreakBefore w:val="0"/>
              <w:numPr>
                <w:ilvl w:val="0"/>
                <w:numId w:val="2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支持柱状图和统计数据列表展示，柱状图数据可切换为统计比率或者具体数据，统计数据和柱状图可下载导出，页面展示统计比率计算公式。</w:t>
            </w:r>
          </w:p>
          <w:p w14:paraId="2BBDB611">
            <w:pPr>
              <w:keepNext w:val="0"/>
              <w:keepLines w:val="0"/>
              <w:pageBreakBefore w:val="0"/>
              <w:numPr>
                <w:ilvl w:val="0"/>
                <w:numId w:val="2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4DAE1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005F825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52</w:t>
            </w:r>
          </w:p>
        </w:tc>
        <w:tc>
          <w:tcPr>
            <w:tcW w:w="973" w:type="dxa"/>
            <w:vMerge w:val="continue"/>
            <w:shd w:val="clear" w:color="auto" w:fill="auto"/>
            <w:noWrap/>
            <w:vAlign w:val="center"/>
          </w:tcPr>
          <w:p w14:paraId="7573BC3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55D6BE8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4D79F84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23574C2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所有VTE治疗率</w:t>
            </w:r>
          </w:p>
        </w:tc>
        <w:tc>
          <w:tcPr>
            <w:tcW w:w="3652" w:type="dxa"/>
            <w:shd w:val="clear" w:color="auto" w:fill="auto"/>
            <w:noWrap/>
            <w:vAlign w:val="center"/>
          </w:tcPr>
          <w:p w14:paraId="2A4E0A0F">
            <w:pPr>
              <w:keepNext w:val="0"/>
              <w:keepLines w:val="0"/>
              <w:pageBreakBefore w:val="0"/>
              <w:widowControl/>
              <w:numPr>
                <w:ilvl w:val="0"/>
                <w:numId w:val="24"/>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所有VTE患者规范治疗率、所有VTE患者住院期间抗凝治疗实施率、所有VTE患者住院期间溶栓治疗实施率、所有VTE患者住院期间介入治疗实施率、所有VTE患者住院期间手术治疗实施率、所有VTE患者出院医嘱带抗凝药比例</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2DDA7852">
            <w:pPr>
              <w:keepNext w:val="0"/>
              <w:keepLines w:val="0"/>
              <w:pageBreakBefore w:val="0"/>
              <w:widowControl/>
              <w:numPr>
                <w:ilvl w:val="0"/>
                <w:numId w:val="24"/>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w:t>
            </w:r>
          </w:p>
          <w:p w14:paraId="6A0C3D02">
            <w:pPr>
              <w:keepNext w:val="0"/>
              <w:keepLines w:val="0"/>
              <w:pageBreakBefore w:val="0"/>
              <w:widowControl/>
              <w:numPr>
                <w:ilvl w:val="0"/>
                <w:numId w:val="24"/>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42F706DA">
            <w:pPr>
              <w:keepNext w:val="0"/>
              <w:keepLines w:val="0"/>
              <w:pageBreakBefore w:val="0"/>
              <w:widowControl/>
              <w:numPr>
                <w:ilvl w:val="0"/>
                <w:numId w:val="24"/>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支持柱状图和统计数据列表展示，柱状图数据可切换为统计比率或者具体数据，统计数据和柱状图可下载导出，页面展示统计比率计算公式。</w:t>
            </w:r>
          </w:p>
          <w:p w14:paraId="621CAD2F">
            <w:pPr>
              <w:keepNext w:val="0"/>
              <w:keepLines w:val="0"/>
              <w:pageBreakBefore w:val="0"/>
              <w:widowControl/>
              <w:numPr>
                <w:ilvl w:val="0"/>
                <w:numId w:val="24"/>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5FA9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66B5DB2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53</w:t>
            </w:r>
          </w:p>
        </w:tc>
        <w:tc>
          <w:tcPr>
            <w:tcW w:w="973" w:type="dxa"/>
            <w:vMerge w:val="continue"/>
            <w:shd w:val="clear" w:color="auto" w:fill="auto"/>
            <w:noWrap/>
            <w:vAlign w:val="center"/>
          </w:tcPr>
          <w:p w14:paraId="3B9579E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5A44812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restart"/>
            <w:shd w:val="clear" w:color="auto" w:fill="auto"/>
            <w:noWrap/>
            <w:vAlign w:val="center"/>
          </w:tcPr>
          <w:p w14:paraId="640533D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CN"/>
              </w:rPr>
              <w:t>结局类指标</w:t>
            </w:r>
          </w:p>
        </w:tc>
        <w:tc>
          <w:tcPr>
            <w:tcW w:w="1525" w:type="dxa"/>
            <w:shd w:val="clear" w:color="auto" w:fill="auto"/>
            <w:noWrap/>
            <w:vAlign w:val="center"/>
          </w:tcPr>
          <w:p w14:paraId="71E6B05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医院相关性VTE检出率</w:t>
            </w:r>
          </w:p>
        </w:tc>
        <w:tc>
          <w:tcPr>
            <w:tcW w:w="3652" w:type="dxa"/>
            <w:shd w:val="clear" w:color="auto" w:fill="auto"/>
            <w:noWrap/>
            <w:vAlign w:val="center"/>
          </w:tcPr>
          <w:p w14:paraId="0B6F4770">
            <w:pPr>
              <w:keepNext w:val="0"/>
              <w:keepLines w:val="0"/>
              <w:pageBreakBefore w:val="0"/>
              <w:numPr>
                <w:ilvl w:val="0"/>
                <w:numId w:val="2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：医院相关性VTE检出率、医院相关性单纯DVT检出率、医院相关性单纯PTE（或PE）检出率、医院相关性DVT合并PTE（或PE）检出率、手术患者医院相关性VTE检出率、医院相关性肌间静脉血栓检出率</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0FEB4D08">
            <w:pPr>
              <w:keepNext w:val="0"/>
              <w:keepLines w:val="0"/>
              <w:pageBreakBefore w:val="0"/>
              <w:numPr>
                <w:ilvl w:val="0"/>
                <w:numId w:val="2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color w:val="auto"/>
                <w:sz w:val="24"/>
                <w:szCs w:val="24"/>
                <w:highlight w:val="none"/>
                <w:lang w:eastAsia="zh-Hans"/>
              </w:rPr>
              <w:t>支持按重点人群统计筛选</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包括</w:t>
            </w:r>
            <w:r>
              <w:rPr>
                <w:rFonts w:ascii="Times New Roman" w:hAnsi="Times New Roman" w:eastAsia="宋体" w:cs="Times New Roman"/>
                <w:b w:val="0"/>
                <w:bCs w:val="0"/>
                <w:color w:val="auto"/>
                <w:sz w:val="24"/>
                <w:szCs w:val="24"/>
                <w:highlight w:val="none"/>
                <w:lang w:eastAsia="zh-Hans"/>
              </w:rPr>
              <w:t>：全部</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重症患者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骨科手术患者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肿瘤手术患者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因急性内科疾病而住院的患者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易栓症患者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妇科患者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产科患者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住院时间较长</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年龄较大患者</w:t>
            </w:r>
            <w:r>
              <w:rPr>
                <w:rFonts w:hint="eastAsia" w:ascii="Times New Roman" w:hAnsi="Times New Roman" w:eastAsia="宋体" w:cs="Times New Roman"/>
                <w:b w:val="0"/>
                <w:bCs w:val="0"/>
                <w:color w:val="auto"/>
                <w:sz w:val="24"/>
                <w:szCs w:val="24"/>
                <w:highlight w:val="none"/>
                <w:lang w:val="en-US" w:eastAsia="zh-CN"/>
              </w:rPr>
              <w:t>等</w:t>
            </w:r>
            <w:r>
              <w:rPr>
                <w:rFonts w:hint="eastAsia" w:ascii="Times New Roman" w:hAnsi="Times New Roman" w:eastAsia="宋体" w:cs="Times New Roman"/>
                <w:b w:val="0"/>
                <w:bCs w:val="0"/>
                <w:color w:val="auto"/>
                <w:sz w:val="24"/>
                <w:szCs w:val="24"/>
                <w:highlight w:val="none"/>
                <w:lang w:eastAsia="zh-CN"/>
              </w:rPr>
              <w:t>。</w:t>
            </w:r>
          </w:p>
          <w:p w14:paraId="2F05B98D">
            <w:pPr>
              <w:keepNext w:val="0"/>
              <w:keepLines w:val="0"/>
              <w:pageBreakBefore w:val="0"/>
              <w:numPr>
                <w:ilvl w:val="0"/>
                <w:numId w:val="2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w:t>
            </w:r>
          </w:p>
          <w:p w14:paraId="327B9B14">
            <w:pPr>
              <w:keepNext w:val="0"/>
              <w:keepLines w:val="0"/>
              <w:pageBreakBefore w:val="0"/>
              <w:numPr>
                <w:ilvl w:val="0"/>
                <w:numId w:val="2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75556DB3">
            <w:pPr>
              <w:keepNext w:val="0"/>
              <w:keepLines w:val="0"/>
              <w:pageBreakBefore w:val="0"/>
              <w:numPr>
                <w:ilvl w:val="0"/>
                <w:numId w:val="2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支持柱状图和统计数据列表展示，柱状图数据可切换为统计比率或者具体数据，统计数据和柱状图可下载导出，页面展示统计比率计算公式。</w:t>
            </w:r>
          </w:p>
          <w:p w14:paraId="6E59C06A">
            <w:pPr>
              <w:keepNext w:val="0"/>
              <w:keepLines w:val="0"/>
              <w:pageBreakBefore w:val="0"/>
              <w:numPr>
                <w:ilvl w:val="0"/>
                <w:numId w:val="2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5B06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2D828E9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54</w:t>
            </w:r>
          </w:p>
        </w:tc>
        <w:tc>
          <w:tcPr>
            <w:tcW w:w="973" w:type="dxa"/>
            <w:vMerge w:val="continue"/>
            <w:shd w:val="clear" w:color="auto" w:fill="auto"/>
            <w:noWrap/>
            <w:vAlign w:val="center"/>
          </w:tcPr>
          <w:p w14:paraId="46AF93E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7CC8F18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5927922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0ECB295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所有VTE检出率</w:t>
            </w:r>
          </w:p>
        </w:tc>
        <w:tc>
          <w:tcPr>
            <w:tcW w:w="3652" w:type="dxa"/>
            <w:shd w:val="clear" w:color="auto" w:fill="auto"/>
            <w:noWrap/>
            <w:vAlign w:val="center"/>
          </w:tcPr>
          <w:p w14:paraId="78F0DE8B">
            <w:pPr>
              <w:keepNext w:val="0"/>
              <w:keepLines w:val="0"/>
              <w:pageBreakBefore w:val="0"/>
              <w:widowControl/>
              <w:numPr>
                <w:ilvl w:val="0"/>
                <w:numId w:val="26"/>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：所有VTE检出率、单纯DVT检出率、单纯PTE（或PE）检出率、DVT合并PTE（或PE）检出率、肌间静脉血栓检出率</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08E6F370">
            <w:pPr>
              <w:keepNext w:val="0"/>
              <w:keepLines w:val="0"/>
              <w:pageBreakBefore w:val="0"/>
              <w:widowControl/>
              <w:numPr>
                <w:ilvl w:val="0"/>
                <w:numId w:val="26"/>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w:t>
            </w:r>
          </w:p>
          <w:p w14:paraId="575D69E5">
            <w:pPr>
              <w:keepNext w:val="0"/>
              <w:keepLines w:val="0"/>
              <w:pageBreakBefore w:val="0"/>
              <w:widowControl/>
              <w:numPr>
                <w:ilvl w:val="0"/>
                <w:numId w:val="26"/>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7D279FEB">
            <w:pPr>
              <w:keepNext w:val="0"/>
              <w:keepLines w:val="0"/>
              <w:pageBreakBefore w:val="0"/>
              <w:widowControl/>
              <w:numPr>
                <w:ilvl w:val="0"/>
                <w:numId w:val="26"/>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支持柱状图和统计数据列表展示，柱状图数据可切换为统计比率或者具体数据，统计数据和柱状图可下载导出，页面展示统计比率计算公式。</w:t>
            </w:r>
          </w:p>
          <w:p w14:paraId="26A227BC">
            <w:pPr>
              <w:keepNext w:val="0"/>
              <w:keepLines w:val="0"/>
              <w:pageBreakBefore w:val="0"/>
              <w:widowControl/>
              <w:numPr>
                <w:ilvl w:val="0"/>
                <w:numId w:val="26"/>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1551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5C50794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55</w:t>
            </w:r>
          </w:p>
        </w:tc>
        <w:tc>
          <w:tcPr>
            <w:tcW w:w="973" w:type="dxa"/>
            <w:vMerge w:val="continue"/>
            <w:shd w:val="clear" w:color="auto" w:fill="auto"/>
            <w:noWrap/>
            <w:vAlign w:val="center"/>
          </w:tcPr>
          <w:p w14:paraId="07C6EFA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2C4D5A5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797CF4C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4CDB79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出血事件发生率</w:t>
            </w:r>
          </w:p>
        </w:tc>
        <w:tc>
          <w:tcPr>
            <w:tcW w:w="3652" w:type="dxa"/>
            <w:shd w:val="clear" w:color="auto" w:fill="auto"/>
            <w:noWrap/>
            <w:vAlign w:val="center"/>
          </w:tcPr>
          <w:p w14:paraId="5EF9F310">
            <w:pPr>
              <w:keepNext w:val="0"/>
              <w:keepLines w:val="0"/>
              <w:pageBreakBefore w:val="0"/>
              <w:numPr>
                <w:ilvl w:val="0"/>
                <w:numId w:val="27"/>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出血事件发生率、抗凝预防患者住院期间大出血事件发生率、抗凝预防患者住院期间临床相关非大出血事件发生率、抗凝、溶栓治疗患者住院期间大出血事件发生率、抗凝、溶栓治疗患者住院期间临床相关非大出血事件发生率</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0811290E">
            <w:pPr>
              <w:keepNext w:val="0"/>
              <w:keepLines w:val="0"/>
              <w:pageBreakBefore w:val="0"/>
              <w:numPr>
                <w:ilvl w:val="0"/>
                <w:numId w:val="27"/>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color w:val="auto"/>
                <w:sz w:val="24"/>
                <w:szCs w:val="24"/>
                <w:highlight w:val="none"/>
                <w:lang w:eastAsia="zh-Hans"/>
              </w:rPr>
              <w:t>支持按重点人群统计筛选（</w:t>
            </w:r>
            <w:r>
              <w:rPr>
                <w:rFonts w:hint="eastAsia" w:ascii="Times New Roman" w:hAnsi="Times New Roman" w:eastAsia="宋体" w:cs="Times New Roman"/>
                <w:b w:val="0"/>
                <w:bCs w:val="0"/>
                <w:color w:val="auto"/>
                <w:sz w:val="24"/>
                <w:szCs w:val="24"/>
                <w:highlight w:val="none"/>
                <w:lang w:val="en-US" w:eastAsia="zh-CN"/>
              </w:rPr>
              <w:t>至少包括</w:t>
            </w:r>
            <w:r>
              <w:rPr>
                <w:rFonts w:ascii="Times New Roman" w:hAnsi="Times New Roman" w:eastAsia="宋体" w:cs="Times New Roman"/>
                <w:b w:val="0"/>
                <w:bCs w:val="0"/>
                <w:color w:val="auto"/>
                <w:sz w:val="24"/>
                <w:szCs w:val="24"/>
                <w:highlight w:val="none"/>
                <w:shd w:val="clear" w:color="auto" w:fill="FFFFFF"/>
              </w:rPr>
              <w:t>抗凝预防患者住院期间大出血事件发生率</w:t>
            </w:r>
            <w:r>
              <w:rPr>
                <w:rFonts w:hint="eastAsia" w:ascii="Times New Roman" w:hAnsi="Times New Roman" w:eastAsia="宋体" w:cs="Times New Roman"/>
                <w:b w:val="0"/>
                <w:bCs w:val="0"/>
                <w:color w:val="auto"/>
                <w:sz w:val="24"/>
                <w:szCs w:val="24"/>
                <w:highlight w:val="none"/>
                <w:shd w:val="clear" w:color="auto" w:fill="FFFFFF"/>
              </w:rPr>
              <w:t>和</w:t>
            </w:r>
            <w:r>
              <w:rPr>
                <w:rFonts w:ascii="Times New Roman" w:hAnsi="Times New Roman" w:eastAsia="宋体" w:cs="Times New Roman"/>
                <w:b w:val="0"/>
                <w:bCs w:val="0"/>
                <w:color w:val="auto"/>
                <w:sz w:val="24"/>
                <w:szCs w:val="24"/>
                <w:highlight w:val="none"/>
                <w:shd w:val="clear" w:color="auto" w:fill="FFFFFF"/>
              </w:rPr>
              <w:t>抗凝预防患者住院期间临床相关非大出血事件发生率</w:t>
            </w:r>
            <w:r>
              <w:rPr>
                <w:rFonts w:hint="eastAsia" w:ascii="Times New Roman" w:hAnsi="Times New Roman" w:eastAsia="宋体" w:cs="Times New Roman"/>
                <w:b w:val="0"/>
                <w:bCs w:val="0"/>
                <w:color w:val="auto"/>
                <w:sz w:val="24"/>
                <w:szCs w:val="24"/>
                <w:highlight w:val="none"/>
                <w:lang w:eastAsia="zh-Hans"/>
              </w:rPr>
              <w:t>）</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包括</w:t>
            </w:r>
            <w:r>
              <w:rPr>
                <w:rFonts w:ascii="Times New Roman" w:hAnsi="Times New Roman" w:eastAsia="宋体" w:cs="Times New Roman"/>
                <w:b w:val="0"/>
                <w:bCs w:val="0"/>
                <w:color w:val="auto"/>
                <w:sz w:val="24"/>
                <w:szCs w:val="24"/>
                <w:highlight w:val="none"/>
                <w:lang w:eastAsia="zh-Hans"/>
              </w:rPr>
              <w:t>：全部</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重症患者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骨科手术患者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肿瘤手术患者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因急性内科疾病而住院的患者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易栓症患者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妇科患者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产科患者</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住院时间较长</w:t>
            </w:r>
            <w:r>
              <w:rPr>
                <w:rFonts w:hint="eastAsia" w:ascii="Times New Roman" w:hAnsi="Times New Roman" w:eastAsia="宋体" w:cs="Times New Roman"/>
                <w:b w:val="0"/>
                <w:bCs w:val="0"/>
                <w:color w:val="auto"/>
                <w:sz w:val="24"/>
                <w:szCs w:val="24"/>
                <w:highlight w:val="none"/>
                <w:lang w:eastAsia="zh-Hans"/>
              </w:rPr>
              <w:t>、</w:t>
            </w:r>
            <w:r>
              <w:rPr>
                <w:rFonts w:ascii="Times New Roman" w:hAnsi="Times New Roman" w:eastAsia="宋体" w:cs="Times New Roman"/>
                <w:b w:val="0"/>
                <w:bCs w:val="0"/>
                <w:color w:val="auto"/>
                <w:sz w:val="24"/>
                <w:szCs w:val="24"/>
                <w:highlight w:val="none"/>
                <w:lang w:eastAsia="zh-Hans"/>
              </w:rPr>
              <w:t>年龄较大患者</w:t>
            </w:r>
            <w:r>
              <w:rPr>
                <w:rFonts w:hint="eastAsia" w:ascii="Times New Roman" w:hAnsi="Times New Roman" w:eastAsia="宋体" w:cs="Times New Roman"/>
                <w:b w:val="0"/>
                <w:bCs w:val="0"/>
                <w:color w:val="auto"/>
                <w:sz w:val="24"/>
                <w:szCs w:val="24"/>
                <w:highlight w:val="none"/>
                <w:lang w:val="en-US" w:eastAsia="zh-CN"/>
              </w:rPr>
              <w:t>等</w:t>
            </w:r>
            <w:r>
              <w:rPr>
                <w:rFonts w:hint="eastAsia" w:ascii="Times New Roman" w:hAnsi="Times New Roman" w:eastAsia="宋体" w:cs="Times New Roman"/>
                <w:b w:val="0"/>
                <w:bCs w:val="0"/>
                <w:color w:val="auto"/>
                <w:sz w:val="24"/>
                <w:szCs w:val="24"/>
                <w:highlight w:val="none"/>
                <w:lang w:eastAsia="zh-Hans"/>
              </w:rPr>
              <w:t>。</w:t>
            </w:r>
          </w:p>
          <w:p w14:paraId="34434385">
            <w:pPr>
              <w:keepNext w:val="0"/>
              <w:keepLines w:val="0"/>
              <w:pageBreakBefore w:val="0"/>
              <w:numPr>
                <w:ilvl w:val="0"/>
                <w:numId w:val="27"/>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w:t>
            </w:r>
          </w:p>
          <w:p w14:paraId="775C3914">
            <w:pPr>
              <w:keepNext w:val="0"/>
              <w:keepLines w:val="0"/>
              <w:pageBreakBefore w:val="0"/>
              <w:numPr>
                <w:ilvl w:val="0"/>
                <w:numId w:val="27"/>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56E66903">
            <w:pPr>
              <w:keepNext w:val="0"/>
              <w:keepLines w:val="0"/>
              <w:pageBreakBefore w:val="0"/>
              <w:numPr>
                <w:ilvl w:val="0"/>
                <w:numId w:val="27"/>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支持柱状图和统计数据列表展示，柱状图数据可切换为统计比率或者具体数据，统计数据和柱状图可下载导出，页面展示统计比率计算公式。</w:t>
            </w:r>
          </w:p>
          <w:p w14:paraId="6086372D">
            <w:pPr>
              <w:keepNext w:val="0"/>
              <w:keepLines w:val="0"/>
              <w:pageBreakBefore w:val="0"/>
              <w:numPr>
                <w:ilvl w:val="0"/>
                <w:numId w:val="27"/>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1E50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26235F1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56</w:t>
            </w:r>
          </w:p>
        </w:tc>
        <w:tc>
          <w:tcPr>
            <w:tcW w:w="973" w:type="dxa"/>
            <w:vMerge w:val="continue"/>
            <w:shd w:val="clear" w:color="auto" w:fill="auto"/>
            <w:noWrap/>
            <w:vAlign w:val="center"/>
          </w:tcPr>
          <w:p w14:paraId="211C858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23FDE7C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56C0093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5DE8FD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医院相关性VTE主因死亡率</w:t>
            </w:r>
          </w:p>
        </w:tc>
        <w:tc>
          <w:tcPr>
            <w:tcW w:w="3652" w:type="dxa"/>
            <w:shd w:val="clear" w:color="auto" w:fill="auto"/>
            <w:noWrap/>
            <w:vAlign w:val="center"/>
          </w:tcPr>
          <w:p w14:paraId="20C733FE">
            <w:pPr>
              <w:keepNext w:val="0"/>
              <w:keepLines w:val="0"/>
              <w:pageBreakBefore w:val="0"/>
              <w:numPr>
                <w:ilvl w:val="0"/>
                <w:numId w:val="28"/>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：医院相关性VTE主因死亡率、单纯医院相关性DVT主因死亡率、单纯医院相关性PTE（或PE）主因死亡率</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45F05946">
            <w:pPr>
              <w:keepNext w:val="0"/>
              <w:keepLines w:val="0"/>
              <w:pageBreakBefore w:val="0"/>
              <w:numPr>
                <w:ilvl w:val="0"/>
                <w:numId w:val="28"/>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w:t>
            </w:r>
          </w:p>
          <w:p w14:paraId="7E6C9E74">
            <w:pPr>
              <w:keepNext w:val="0"/>
              <w:keepLines w:val="0"/>
              <w:pageBreakBefore w:val="0"/>
              <w:numPr>
                <w:ilvl w:val="0"/>
                <w:numId w:val="28"/>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60483D13">
            <w:pPr>
              <w:keepNext w:val="0"/>
              <w:keepLines w:val="0"/>
              <w:pageBreakBefore w:val="0"/>
              <w:numPr>
                <w:ilvl w:val="0"/>
                <w:numId w:val="28"/>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支持柱状图和统计数据列表展示，柱状图数据可切换为统计比率或者具体数据，统计数据和柱状图可下载导出，页面展示统计比率计算公式。</w:t>
            </w:r>
          </w:p>
          <w:p w14:paraId="380C1A42">
            <w:pPr>
              <w:keepNext w:val="0"/>
              <w:keepLines w:val="0"/>
              <w:pageBreakBefore w:val="0"/>
              <w:numPr>
                <w:ilvl w:val="0"/>
                <w:numId w:val="28"/>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1B3F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242E759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57</w:t>
            </w:r>
          </w:p>
        </w:tc>
        <w:tc>
          <w:tcPr>
            <w:tcW w:w="973" w:type="dxa"/>
            <w:vMerge w:val="continue"/>
            <w:shd w:val="clear" w:color="auto" w:fill="auto"/>
            <w:noWrap/>
            <w:vAlign w:val="center"/>
          </w:tcPr>
          <w:p w14:paraId="0276EE6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25DDED9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2DB9BC3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7CE62EA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所有VTE患者死亡率</w:t>
            </w:r>
          </w:p>
        </w:tc>
        <w:tc>
          <w:tcPr>
            <w:tcW w:w="3652" w:type="dxa"/>
            <w:shd w:val="clear" w:color="auto" w:fill="auto"/>
            <w:noWrap/>
            <w:vAlign w:val="center"/>
          </w:tcPr>
          <w:p w14:paraId="37AB9C4E">
            <w:pPr>
              <w:keepNext w:val="0"/>
              <w:keepLines w:val="0"/>
              <w:pageBreakBefore w:val="0"/>
              <w:numPr>
                <w:ilvl w:val="0"/>
                <w:numId w:val="2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：所有VTE死亡率、单纯DVT死亡率、单纯PTE（或PE）死亡率、DVT合并PTE（或PE）死亡率</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05394E4C">
            <w:pPr>
              <w:keepNext w:val="0"/>
              <w:keepLines w:val="0"/>
              <w:pageBreakBefore w:val="0"/>
              <w:numPr>
                <w:ilvl w:val="0"/>
                <w:numId w:val="2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w:t>
            </w:r>
          </w:p>
          <w:p w14:paraId="6DBCA9FA">
            <w:pPr>
              <w:keepNext w:val="0"/>
              <w:keepLines w:val="0"/>
              <w:pageBreakBefore w:val="0"/>
              <w:numPr>
                <w:ilvl w:val="0"/>
                <w:numId w:val="2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41D6C978">
            <w:pPr>
              <w:keepNext w:val="0"/>
              <w:keepLines w:val="0"/>
              <w:pageBreakBefore w:val="0"/>
              <w:numPr>
                <w:ilvl w:val="0"/>
                <w:numId w:val="2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支持柱状图和统计数据列表展示，柱状图数据可切换为统计比率或者具体数据，统计数据和柱状图可下载导出，页面展示统计比率计算公式。</w:t>
            </w:r>
          </w:p>
          <w:p w14:paraId="59F3BAB7">
            <w:pPr>
              <w:keepNext w:val="0"/>
              <w:keepLines w:val="0"/>
              <w:pageBreakBefore w:val="0"/>
              <w:numPr>
                <w:ilvl w:val="0"/>
                <w:numId w:val="2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0961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797FABB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58</w:t>
            </w:r>
          </w:p>
        </w:tc>
        <w:tc>
          <w:tcPr>
            <w:tcW w:w="973" w:type="dxa"/>
            <w:vMerge w:val="continue"/>
            <w:shd w:val="clear" w:color="auto" w:fill="auto"/>
            <w:noWrap/>
            <w:vAlign w:val="center"/>
          </w:tcPr>
          <w:p w14:paraId="7FB2334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0F25627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3114F2A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56B5462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医疗安全指标</w:t>
            </w:r>
          </w:p>
        </w:tc>
        <w:tc>
          <w:tcPr>
            <w:tcW w:w="3652" w:type="dxa"/>
            <w:shd w:val="clear" w:color="auto" w:fill="auto"/>
            <w:noWrap/>
            <w:vAlign w:val="center"/>
          </w:tcPr>
          <w:p w14:paraId="58AEDEB7">
            <w:pPr>
              <w:keepNext w:val="0"/>
              <w:keepLines w:val="0"/>
              <w:pageBreakBefore w:val="0"/>
              <w:numPr>
                <w:ilvl w:val="0"/>
                <w:numId w:val="3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：手术患者肺栓塞(PE)发生率、手术患者深静脉血栓（DVT）发生率</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p>
          <w:p w14:paraId="62A6CE35">
            <w:pPr>
              <w:keepNext w:val="0"/>
              <w:keepLines w:val="0"/>
              <w:pageBreakBefore w:val="0"/>
              <w:numPr>
                <w:ilvl w:val="0"/>
                <w:numId w:val="3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w:t>
            </w:r>
          </w:p>
          <w:p w14:paraId="7236C44B">
            <w:pPr>
              <w:keepNext w:val="0"/>
              <w:keepLines w:val="0"/>
              <w:pageBreakBefore w:val="0"/>
              <w:numPr>
                <w:ilvl w:val="0"/>
                <w:numId w:val="3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6BE400DE">
            <w:pPr>
              <w:keepNext w:val="0"/>
              <w:keepLines w:val="0"/>
              <w:pageBreakBefore w:val="0"/>
              <w:numPr>
                <w:ilvl w:val="0"/>
                <w:numId w:val="3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支持柱状图和统计数据列表展示，柱状图数据支持切换为统计比率或者具体数据，统计数据和柱状图支持下载导出，页面展示统计比率计算公式。</w:t>
            </w:r>
          </w:p>
          <w:p w14:paraId="29CCCC35">
            <w:pPr>
              <w:keepNext w:val="0"/>
              <w:keepLines w:val="0"/>
              <w:pageBreakBefore w:val="0"/>
              <w:numPr>
                <w:ilvl w:val="0"/>
                <w:numId w:val="3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5D2C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274CF41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59</w:t>
            </w:r>
          </w:p>
        </w:tc>
        <w:tc>
          <w:tcPr>
            <w:tcW w:w="973" w:type="dxa"/>
            <w:vMerge w:val="continue"/>
            <w:shd w:val="clear" w:color="auto" w:fill="auto"/>
            <w:noWrap/>
            <w:vAlign w:val="center"/>
          </w:tcPr>
          <w:p w14:paraId="3021CAA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6B28672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shd w:val="clear" w:color="auto" w:fill="auto"/>
            <w:noWrap/>
            <w:vAlign w:val="center"/>
          </w:tcPr>
          <w:p w14:paraId="02085D4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CN"/>
              </w:rPr>
              <w:t>随访指标</w:t>
            </w:r>
          </w:p>
        </w:tc>
        <w:tc>
          <w:tcPr>
            <w:tcW w:w="1525" w:type="dxa"/>
            <w:shd w:val="clear" w:color="auto" w:fill="auto"/>
            <w:noWrap/>
            <w:vAlign w:val="center"/>
          </w:tcPr>
          <w:p w14:paraId="5C8AFCE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val="en-US" w:eastAsia="zh-CN"/>
              </w:rPr>
              <w:t>随访指标</w:t>
            </w:r>
          </w:p>
        </w:tc>
        <w:tc>
          <w:tcPr>
            <w:tcW w:w="3652" w:type="dxa"/>
            <w:shd w:val="clear" w:color="auto" w:fill="auto"/>
            <w:noWrap/>
            <w:vAlign w:val="center"/>
          </w:tcPr>
          <w:p w14:paraId="3B0119AF">
            <w:pPr>
              <w:keepNext w:val="0"/>
              <w:keepLines w:val="0"/>
              <w:pageBreakBefore w:val="0"/>
              <w:numPr>
                <w:ilvl w:val="0"/>
                <w:numId w:val="3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：全周期随访率、90天内随访率、有效随访率</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771A61A5">
            <w:pPr>
              <w:keepNext w:val="0"/>
              <w:keepLines w:val="0"/>
              <w:pageBreakBefore w:val="0"/>
              <w:numPr>
                <w:ilvl w:val="0"/>
                <w:numId w:val="3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：全院、科室、病区、医疗组等。</w:t>
            </w:r>
          </w:p>
          <w:p w14:paraId="20884B36">
            <w:pPr>
              <w:keepNext w:val="0"/>
              <w:keepLines w:val="0"/>
              <w:pageBreakBefore w:val="0"/>
              <w:numPr>
                <w:ilvl w:val="0"/>
                <w:numId w:val="3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1FFA17A5">
            <w:pPr>
              <w:keepNext w:val="0"/>
              <w:keepLines w:val="0"/>
              <w:pageBreakBefore w:val="0"/>
              <w:numPr>
                <w:ilvl w:val="0"/>
                <w:numId w:val="3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支持柱状图和统计数据列表展示，柱状图数据可切换为统计比率或者具体数据，统计数据和柱状图可下载导出，页面展示统计比率计算公式。</w:t>
            </w:r>
          </w:p>
          <w:p w14:paraId="4D340809">
            <w:pPr>
              <w:keepNext w:val="0"/>
              <w:keepLines w:val="0"/>
              <w:pageBreakBefore w:val="0"/>
              <w:numPr>
                <w:ilvl w:val="0"/>
                <w:numId w:val="3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2E02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7659830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60</w:t>
            </w:r>
          </w:p>
        </w:tc>
        <w:tc>
          <w:tcPr>
            <w:tcW w:w="973" w:type="dxa"/>
            <w:vMerge w:val="continue"/>
            <w:shd w:val="clear" w:color="auto" w:fill="auto"/>
            <w:noWrap/>
            <w:vAlign w:val="center"/>
          </w:tcPr>
          <w:p w14:paraId="4CDC7AD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6C2BD26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restart"/>
            <w:shd w:val="clear" w:color="auto" w:fill="auto"/>
            <w:noWrap/>
            <w:vAlign w:val="center"/>
          </w:tcPr>
          <w:p w14:paraId="0647A45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Hans"/>
              </w:rPr>
              <w:t>成本效率指标</w:t>
            </w:r>
          </w:p>
        </w:tc>
        <w:tc>
          <w:tcPr>
            <w:tcW w:w="1525" w:type="dxa"/>
            <w:shd w:val="clear" w:color="auto" w:fill="auto"/>
            <w:noWrap/>
            <w:vAlign w:val="center"/>
          </w:tcPr>
          <w:p w14:paraId="4016611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住院费用统计</w:t>
            </w:r>
          </w:p>
        </w:tc>
        <w:tc>
          <w:tcPr>
            <w:tcW w:w="3652" w:type="dxa"/>
            <w:shd w:val="clear" w:color="auto" w:fill="auto"/>
            <w:noWrap/>
            <w:vAlign w:val="center"/>
          </w:tcPr>
          <w:p w14:paraId="21944A0D">
            <w:pPr>
              <w:keepNext w:val="0"/>
              <w:keepLines w:val="0"/>
              <w:pageBreakBefore w:val="0"/>
              <w:numPr>
                <w:ilvl w:val="0"/>
                <w:numId w:val="3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支持数据统计：住院费用。</w:t>
            </w:r>
          </w:p>
          <w:p w14:paraId="08468043">
            <w:pPr>
              <w:keepNext w:val="0"/>
              <w:keepLines w:val="0"/>
              <w:pageBreakBefore w:val="0"/>
              <w:numPr>
                <w:ilvl w:val="0"/>
                <w:numId w:val="3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w:t>
            </w:r>
          </w:p>
          <w:p w14:paraId="69FB075E">
            <w:pPr>
              <w:keepNext w:val="0"/>
              <w:keepLines w:val="0"/>
              <w:pageBreakBefore w:val="0"/>
              <w:numPr>
                <w:ilvl w:val="0"/>
                <w:numId w:val="3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0C3526AB">
            <w:pPr>
              <w:keepNext w:val="0"/>
              <w:keepLines w:val="0"/>
              <w:pageBreakBefore w:val="0"/>
              <w:numPr>
                <w:ilvl w:val="0"/>
                <w:numId w:val="3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支持柱状图和统计数据列表展示，柱状图数据以具体数据展示，统计数据和柱状图可下载导出，页面展示统计比率计算公式。</w:t>
            </w:r>
          </w:p>
          <w:p w14:paraId="0296205D">
            <w:pPr>
              <w:keepNext w:val="0"/>
              <w:keepLines w:val="0"/>
              <w:pageBreakBefore w:val="0"/>
              <w:numPr>
                <w:ilvl w:val="0"/>
                <w:numId w:val="3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7289D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62ED61D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61</w:t>
            </w:r>
          </w:p>
        </w:tc>
        <w:tc>
          <w:tcPr>
            <w:tcW w:w="973" w:type="dxa"/>
            <w:vMerge w:val="continue"/>
            <w:shd w:val="clear" w:color="auto" w:fill="auto"/>
            <w:noWrap/>
            <w:vAlign w:val="center"/>
          </w:tcPr>
          <w:p w14:paraId="4740723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1482829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01BB477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3366821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住院时间统计</w:t>
            </w:r>
          </w:p>
        </w:tc>
        <w:tc>
          <w:tcPr>
            <w:tcW w:w="3652" w:type="dxa"/>
            <w:shd w:val="clear" w:color="auto" w:fill="auto"/>
            <w:noWrap/>
            <w:vAlign w:val="center"/>
          </w:tcPr>
          <w:p w14:paraId="34192467">
            <w:pPr>
              <w:keepNext w:val="0"/>
              <w:keepLines w:val="0"/>
              <w:pageBreakBefore w:val="0"/>
              <w:numPr>
                <w:ilvl w:val="0"/>
                <w:numId w:val="3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支持数据统计：住院时间。</w:t>
            </w:r>
          </w:p>
          <w:p w14:paraId="76ED3AF0">
            <w:pPr>
              <w:keepNext w:val="0"/>
              <w:keepLines w:val="0"/>
              <w:pageBreakBefore w:val="0"/>
              <w:numPr>
                <w:ilvl w:val="0"/>
                <w:numId w:val="3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w:t>
            </w:r>
          </w:p>
          <w:p w14:paraId="66918332">
            <w:pPr>
              <w:keepNext w:val="0"/>
              <w:keepLines w:val="0"/>
              <w:pageBreakBefore w:val="0"/>
              <w:numPr>
                <w:ilvl w:val="0"/>
                <w:numId w:val="3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7A12E5B4">
            <w:pPr>
              <w:keepNext w:val="0"/>
              <w:keepLines w:val="0"/>
              <w:pageBreakBefore w:val="0"/>
              <w:numPr>
                <w:ilvl w:val="0"/>
                <w:numId w:val="3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支持柱状图和统计数据列表展示，柱状图数据以具体数据展示，统计数据和柱状图可下载导出，页面展示统计比率计算公式。</w:t>
            </w:r>
          </w:p>
          <w:p w14:paraId="776A73A6">
            <w:pPr>
              <w:keepNext w:val="0"/>
              <w:keepLines w:val="0"/>
              <w:pageBreakBefore w:val="0"/>
              <w:numPr>
                <w:ilvl w:val="0"/>
                <w:numId w:val="3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202D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024AFC0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62</w:t>
            </w:r>
          </w:p>
        </w:tc>
        <w:tc>
          <w:tcPr>
            <w:tcW w:w="973" w:type="dxa"/>
            <w:vMerge w:val="continue"/>
            <w:shd w:val="clear" w:color="auto" w:fill="auto"/>
            <w:noWrap/>
            <w:vAlign w:val="center"/>
          </w:tcPr>
          <w:p w14:paraId="4DD11B2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4E4446C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shd w:val="clear" w:color="auto" w:fill="auto"/>
            <w:noWrap/>
            <w:vAlign w:val="center"/>
          </w:tcPr>
          <w:p w14:paraId="445654A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CN"/>
              </w:rPr>
              <w:t>复诊指标</w:t>
            </w:r>
          </w:p>
        </w:tc>
        <w:tc>
          <w:tcPr>
            <w:tcW w:w="1525" w:type="dxa"/>
            <w:shd w:val="clear" w:color="auto" w:fill="auto"/>
            <w:noWrap/>
            <w:vAlign w:val="center"/>
          </w:tcPr>
          <w:p w14:paraId="11C3AE4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val="en-US" w:eastAsia="zh-CN"/>
              </w:rPr>
              <w:t>复诊指标</w:t>
            </w:r>
          </w:p>
        </w:tc>
        <w:tc>
          <w:tcPr>
            <w:tcW w:w="3652" w:type="dxa"/>
            <w:shd w:val="clear" w:color="auto" w:fill="auto"/>
            <w:noWrap/>
            <w:vAlign w:val="center"/>
          </w:tcPr>
          <w:p w14:paraId="1D5B162C">
            <w:pPr>
              <w:keepNext w:val="0"/>
              <w:keepLines w:val="0"/>
              <w:pageBreakBefore w:val="0"/>
              <w:numPr>
                <w:ilvl w:val="0"/>
                <w:numId w:val="34"/>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：1月内复诊人数、3月内复诊人数、6月内复诊人数、12月内复诊人数</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5F2A48B1">
            <w:pPr>
              <w:keepNext w:val="0"/>
              <w:keepLines w:val="0"/>
              <w:pageBreakBefore w:val="0"/>
              <w:numPr>
                <w:ilvl w:val="0"/>
                <w:numId w:val="34"/>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w:t>
            </w:r>
          </w:p>
          <w:p w14:paraId="48083996">
            <w:pPr>
              <w:keepNext w:val="0"/>
              <w:keepLines w:val="0"/>
              <w:pageBreakBefore w:val="0"/>
              <w:numPr>
                <w:ilvl w:val="0"/>
                <w:numId w:val="34"/>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4B0D5114">
            <w:pPr>
              <w:keepNext w:val="0"/>
              <w:keepLines w:val="0"/>
              <w:pageBreakBefore w:val="0"/>
              <w:numPr>
                <w:ilvl w:val="0"/>
                <w:numId w:val="34"/>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支持柱状图和统计数据列表展示，柱状图数据可切换为统计比率或者具体数据，统计数据和柱状图可下载导出，页面展示统计比率计算公式。</w:t>
            </w:r>
          </w:p>
          <w:p w14:paraId="2895E2F0">
            <w:pPr>
              <w:keepNext w:val="0"/>
              <w:keepLines w:val="0"/>
              <w:pageBreakBefore w:val="0"/>
              <w:numPr>
                <w:ilvl w:val="0"/>
                <w:numId w:val="34"/>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3DB41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7295B84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63</w:t>
            </w:r>
          </w:p>
        </w:tc>
        <w:tc>
          <w:tcPr>
            <w:tcW w:w="973" w:type="dxa"/>
            <w:vMerge w:val="continue"/>
            <w:shd w:val="clear" w:color="auto" w:fill="auto"/>
            <w:noWrap/>
            <w:vAlign w:val="center"/>
          </w:tcPr>
          <w:p w14:paraId="50029AF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046D8B7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restart"/>
            <w:shd w:val="clear" w:color="auto" w:fill="auto"/>
            <w:noWrap/>
            <w:vAlign w:val="center"/>
          </w:tcPr>
          <w:p w14:paraId="29DB463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CN"/>
              </w:rPr>
              <w:t>其他指标</w:t>
            </w:r>
          </w:p>
        </w:tc>
        <w:tc>
          <w:tcPr>
            <w:tcW w:w="1525" w:type="dxa"/>
            <w:shd w:val="clear" w:color="auto" w:fill="auto"/>
            <w:noWrap/>
            <w:vAlign w:val="center"/>
          </w:tcPr>
          <w:p w14:paraId="606D1DA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病案首页填写率统计</w:t>
            </w:r>
          </w:p>
        </w:tc>
        <w:tc>
          <w:tcPr>
            <w:tcW w:w="3652" w:type="dxa"/>
            <w:shd w:val="clear" w:color="auto" w:fill="auto"/>
            <w:noWrap/>
            <w:vAlign w:val="center"/>
          </w:tcPr>
          <w:p w14:paraId="27320CE5">
            <w:pPr>
              <w:keepNext w:val="0"/>
              <w:keepLines w:val="0"/>
              <w:pageBreakBefore w:val="0"/>
              <w:numPr>
                <w:ilvl w:val="0"/>
                <w:numId w:val="3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支持数据统计：病案首页填写率。</w:t>
            </w:r>
          </w:p>
          <w:p w14:paraId="189522F0">
            <w:pPr>
              <w:keepNext w:val="0"/>
              <w:keepLines w:val="0"/>
              <w:pageBreakBefore w:val="0"/>
              <w:numPr>
                <w:ilvl w:val="0"/>
                <w:numId w:val="3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w:t>
            </w:r>
          </w:p>
          <w:p w14:paraId="123B027E">
            <w:pPr>
              <w:keepNext w:val="0"/>
              <w:keepLines w:val="0"/>
              <w:pageBreakBefore w:val="0"/>
              <w:numPr>
                <w:ilvl w:val="0"/>
                <w:numId w:val="3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00F4752E">
            <w:pPr>
              <w:keepNext w:val="0"/>
              <w:keepLines w:val="0"/>
              <w:pageBreakBefore w:val="0"/>
              <w:numPr>
                <w:ilvl w:val="0"/>
                <w:numId w:val="3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支持柱状图和统计数据列表展示，柱状图数据可切换为统计比率或者具体数据，统计数据和柱状图可下载导出，页面展示统计比率计算公式。</w:t>
            </w:r>
          </w:p>
          <w:p w14:paraId="6A52DE0A">
            <w:pPr>
              <w:keepNext w:val="0"/>
              <w:keepLines w:val="0"/>
              <w:pageBreakBefore w:val="0"/>
              <w:numPr>
                <w:ilvl w:val="0"/>
                <w:numId w:val="3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746F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2E7B370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64</w:t>
            </w:r>
          </w:p>
        </w:tc>
        <w:tc>
          <w:tcPr>
            <w:tcW w:w="973" w:type="dxa"/>
            <w:vMerge w:val="continue"/>
            <w:shd w:val="clear" w:color="auto" w:fill="auto"/>
            <w:noWrap/>
            <w:vAlign w:val="center"/>
          </w:tcPr>
          <w:p w14:paraId="00839A5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3E7179F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3387455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620DCF5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Caprini评分分析</w:t>
            </w:r>
          </w:p>
        </w:tc>
        <w:tc>
          <w:tcPr>
            <w:tcW w:w="3652" w:type="dxa"/>
            <w:shd w:val="clear" w:color="auto" w:fill="auto"/>
            <w:noWrap/>
            <w:vAlign w:val="center"/>
          </w:tcPr>
          <w:p w14:paraId="4F1E18B5">
            <w:pPr>
              <w:keepNext w:val="0"/>
              <w:keepLines w:val="0"/>
              <w:pageBreakBefore w:val="0"/>
              <w:numPr>
                <w:ilvl w:val="0"/>
                <w:numId w:val="36"/>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337DA30A">
            <w:pPr>
              <w:keepNext w:val="0"/>
              <w:keepLines w:val="0"/>
              <w:pageBreakBefore w:val="0"/>
              <w:numPr>
                <w:ilvl w:val="0"/>
                <w:numId w:val="36"/>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支持饼状图展示低危、中高危占比。</w:t>
            </w:r>
          </w:p>
          <w:p w14:paraId="47016A01">
            <w:pPr>
              <w:keepNext w:val="0"/>
              <w:keepLines w:val="0"/>
              <w:pageBreakBefore w:val="0"/>
              <w:numPr>
                <w:ilvl w:val="0"/>
                <w:numId w:val="36"/>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查看及导出</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原始数据。</w:t>
            </w:r>
          </w:p>
        </w:tc>
      </w:tr>
      <w:tr w14:paraId="223A2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66121A9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65</w:t>
            </w:r>
          </w:p>
        </w:tc>
        <w:tc>
          <w:tcPr>
            <w:tcW w:w="973" w:type="dxa"/>
            <w:vMerge w:val="continue"/>
            <w:shd w:val="clear" w:color="auto" w:fill="auto"/>
            <w:noWrap/>
            <w:vAlign w:val="center"/>
          </w:tcPr>
          <w:p w14:paraId="3EB416A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61CB4D3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17383EC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7EEA1ED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Padua评分分析</w:t>
            </w:r>
          </w:p>
        </w:tc>
        <w:tc>
          <w:tcPr>
            <w:tcW w:w="3652" w:type="dxa"/>
            <w:shd w:val="clear" w:color="auto" w:fill="auto"/>
            <w:noWrap/>
            <w:vAlign w:val="center"/>
          </w:tcPr>
          <w:p w14:paraId="3A996A04">
            <w:pPr>
              <w:keepNext w:val="0"/>
              <w:keepLines w:val="0"/>
              <w:pageBreakBefore w:val="0"/>
              <w:numPr>
                <w:ilvl w:val="0"/>
                <w:numId w:val="37"/>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3DF17D85">
            <w:pPr>
              <w:keepNext w:val="0"/>
              <w:keepLines w:val="0"/>
              <w:pageBreakBefore w:val="0"/>
              <w:numPr>
                <w:ilvl w:val="0"/>
                <w:numId w:val="37"/>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支持饼状图展示低危、中高危占比。</w:t>
            </w:r>
          </w:p>
          <w:p w14:paraId="6F139276">
            <w:pPr>
              <w:keepNext w:val="0"/>
              <w:keepLines w:val="0"/>
              <w:pageBreakBefore w:val="0"/>
              <w:numPr>
                <w:ilvl w:val="0"/>
                <w:numId w:val="37"/>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查看及导出</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原始数据。</w:t>
            </w:r>
          </w:p>
        </w:tc>
      </w:tr>
      <w:tr w14:paraId="7C684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6A6E946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66</w:t>
            </w:r>
          </w:p>
        </w:tc>
        <w:tc>
          <w:tcPr>
            <w:tcW w:w="973" w:type="dxa"/>
            <w:vMerge w:val="continue"/>
            <w:shd w:val="clear" w:color="auto" w:fill="auto"/>
            <w:noWrap/>
            <w:vAlign w:val="center"/>
          </w:tcPr>
          <w:p w14:paraId="76EF2B7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7CFC513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7F0CEF2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6494D36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产前评分分析</w:t>
            </w:r>
          </w:p>
        </w:tc>
        <w:tc>
          <w:tcPr>
            <w:tcW w:w="3652" w:type="dxa"/>
            <w:shd w:val="clear" w:color="auto" w:fill="auto"/>
            <w:noWrap/>
            <w:vAlign w:val="center"/>
          </w:tcPr>
          <w:p w14:paraId="41A31B7B">
            <w:pPr>
              <w:keepNext w:val="0"/>
              <w:keepLines w:val="0"/>
              <w:pageBreakBefore w:val="0"/>
              <w:numPr>
                <w:ilvl w:val="0"/>
                <w:numId w:val="38"/>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5F2C045A">
            <w:pPr>
              <w:keepNext w:val="0"/>
              <w:keepLines w:val="0"/>
              <w:pageBreakBefore w:val="0"/>
              <w:numPr>
                <w:ilvl w:val="0"/>
                <w:numId w:val="38"/>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支持饼状图展示低危、中高危占比。</w:t>
            </w:r>
          </w:p>
          <w:p w14:paraId="3D559648">
            <w:pPr>
              <w:keepNext w:val="0"/>
              <w:keepLines w:val="0"/>
              <w:pageBreakBefore w:val="0"/>
              <w:numPr>
                <w:ilvl w:val="0"/>
                <w:numId w:val="38"/>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查看及导出</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原始数据。</w:t>
            </w:r>
          </w:p>
        </w:tc>
      </w:tr>
      <w:tr w14:paraId="0F87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71D61C0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67</w:t>
            </w:r>
          </w:p>
        </w:tc>
        <w:tc>
          <w:tcPr>
            <w:tcW w:w="973" w:type="dxa"/>
            <w:vMerge w:val="continue"/>
            <w:shd w:val="clear" w:color="auto" w:fill="auto"/>
            <w:noWrap/>
            <w:vAlign w:val="center"/>
          </w:tcPr>
          <w:p w14:paraId="4161B10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1A5AC41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5DC1B60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2CB3E77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产后评分分析</w:t>
            </w:r>
          </w:p>
        </w:tc>
        <w:tc>
          <w:tcPr>
            <w:tcW w:w="3652" w:type="dxa"/>
            <w:shd w:val="clear" w:color="auto" w:fill="auto"/>
            <w:noWrap/>
            <w:vAlign w:val="center"/>
          </w:tcPr>
          <w:p w14:paraId="1B56E27A">
            <w:pPr>
              <w:keepNext w:val="0"/>
              <w:keepLines w:val="0"/>
              <w:pageBreakBefore w:val="0"/>
              <w:numPr>
                <w:ilvl w:val="0"/>
                <w:numId w:val="3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209526E9">
            <w:pPr>
              <w:keepNext w:val="0"/>
              <w:keepLines w:val="0"/>
              <w:pageBreakBefore w:val="0"/>
              <w:numPr>
                <w:ilvl w:val="0"/>
                <w:numId w:val="3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支持饼状图展示低危、中高危占比。</w:t>
            </w:r>
          </w:p>
          <w:p w14:paraId="50B7D3EC">
            <w:pPr>
              <w:keepNext w:val="0"/>
              <w:keepLines w:val="0"/>
              <w:pageBreakBefore w:val="0"/>
              <w:numPr>
                <w:ilvl w:val="0"/>
                <w:numId w:val="3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查看及导出</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原始数据。</w:t>
            </w:r>
          </w:p>
        </w:tc>
      </w:tr>
      <w:tr w14:paraId="4B9DC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2F817E3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68</w:t>
            </w:r>
          </w:p>
        </w:tc>
        <w:tc>
          <w:tcPr>
            <w:tcW w:w="973" w:type="dxa"/>
            <w:vMerge w:val="continue"/>
            <w:shd w:val="clear" w:color="auto" w:fill="auto"/>
            <w:noWrap/>
            <w:vAlign w:val="center"/>
          </w:tcPr>
          <w:p w14:paraId="39A9F84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6037967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2D7A150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27311AE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肿瘤科评分分析</w:t>
            </w:r>
          </w:p>
        </w:tc>
        <w:tc>
          <w:tcPr>
            <w:tcW w:w="3652" w:type="dxa"/>
            <w:shd w:val="clear" w:color="auto" w:fill="auto"/>
            <w:noWrap/>
            <w:vAlign w:val="center"/>
          </w:tcPr>
          <w:p w14:paraId="3310C381">
            <w:pPr>
              <w:keepNext w:val="0"/>
              <w:keepLines w:val="0"/>
              <w:pageBreakBefore w:val="0"/>
              <w:numPr>
                <w:ilvl w:val="0"/>
                <w:numId w:val="4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17EF0951">
            <w:pPr>
              <w:keepNext w:val="0"/>
              <w:keepLines w:val="0"/>
              <w:pageBreakBefore w:val="0"/>
              <w:numPr>
                <w:ilvl w:val="0"/>
                <w:numId w:val="4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支持饼状图展示低危、中高危占比。</w:t>
            </w:r>
          </w:p>
          <w:p w14:paraId="23211CD9">
            <w:pPr>
              <w:keepNext w:val="0"/>
              <w:keepLines w:val="0"/>
              <w:pageBreakBefore w:val="0"/>
              <w:numPr>
                <w:ilvl w:val="0"/>
                <w:numId w:val="4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查看及导出</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原始数据。</w:t>
            </w:r>
          </w:p>
        </w:tc>
      </w:tr>
      <w:tr w14:paraId="3B55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66E0DCA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69</w:t>
            </w:r>
          </w:p>
        </w:tc>
        <w:tc>
          <w:tcPr>
            <w:tcW w:w="973" w:type="dxa"/>
            <w:vMerge w:val="continue"/>
            <w:shd w:val="clear" w:color="auto" w:fill="auto"/>
            <w:noWrap/>
            <w:vAlign w:val="center"/>
          </w:tcPr>
          <w:p w14:paraId="630E52E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05815A0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478D5A7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0F4D72F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Wells评分分析</w:t>
            </w:r>
          </w:p>
        </w:tc>
        <w:tc>
          <w:tcPr>
            <w:tcW w:w="3652" w:type="dxa"/>
            <w:shd w:val="clear" w:color="auto" w:fill="auto"/>
            <w:noWrap/>
            <w:vAlign w:val="center"/>
          </w:tcPr>
          <w:p w14:paraId="1C34DB22">
            <w:pPr>
              <w:keepNext w:val="0"/>
              <w:keepLines w:val="0"/>
              <w:pageBreakBefore w:val="0"/>
              <w:numPr>
                <w:ilvl w:val="0"/>
                <w:numId w:val="4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278C03D4">
            <w:pPr>
              <w:keepNext w:val="0"/>
              <w:keepLines w:val="0"/>
              <w:pageBreakBefore w:val="0"/>
              <w:numPr>
                <w:ilvl w:val="0"/>
                <w:numId w:val="4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支持饼状图展示未评分、低危、中高危占比。</w:t>
            </w:r>
          </w:p>
          <w:p w14:paraId="78C2B301">
            <w:pPr>
              <w:keepNext w:val="0"/>
              <w:keepLines w:val="0"/>
              <w:pageBreakBefore w:val="0"/>
              <w:numPr>
                <w:ilvl w:val="0"/>
                <w:numId w:val="4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查看及导出</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原始数据。</w:t>
            </w:r>
          </w:p>
        </w:tc>
      </w:tr>
      <w:tr w14:paraId="59EE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41E88E7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70</w:t>
            </w:r>
          </w:p>
        </w:tc>
        <w:tc>
          <w:tcPr>
            <w:tcW w:w="973" w:type="dxa"/>
            <w:vMerge w:val="continue"/>
            <w:shd w:val="clear" w:color="auto" w:fill="auto"/>
            <w:noWrap/>
            <w:vAlign w:val="center"/>
          </w:tcPr>
          <w:p w14:paraId="4CD668C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7AF7A38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562D5A4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76FA86B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中高危分布</w:t>
            </w:r>
          </w:p>
        </w:tc>
        <w:tc>
          <w:tcPr>
            <w:tcW w:w="3652" w:type="dxa"/>
            <w:shd w:val="clear" w:color="auto" w:fill="auto"/>
            <w:noWrap/>
            <w:vAlign w:val="center"/>
          </w:tcPr>
          <w:p w14:paraId="03C27B97">
            <w:pPr>
              <w:keepNext w:val="0"/>
              <w:keepLines w:val="0"/>
              <w:pageBreakBefore w:val="0"/>
              <w:numPr>
                <w:ilvl w:val="0"/>
                <w:numId w:val="4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：各科室中高危统患者数计、各科室中高危评分分布（Caprini、Padua）</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134B48D2">
            <w:pPr>
              <w:keepNext w:val="0"/>
              <w:keepLines w:val="0"/>
              <w:pageBreakBefore w:val="0"/>
              <w:numPr>
                <w:ilvl w:val="0"/>
                <w:numId w:val="4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125B4F5F">
            <w:pPr>
              <w:keepNext w:val="0"/>
              <w:keepLines w:val="0"/>
              <w:pageBreakBefore w:val="0"/>
              <w:numPr>
                <w:ilvl w:val="0"/>
                <w:numId w:val="4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支持柱状图和统计数据列表展示，柱状图数据以具体数据展示，统计数据和柱状图可下载导出。</w:t>
            </w:r>
          </w:p>
          <w:p w14:paraId="72D0741A">
            <w:pPr>
              <w:keepNext w:val="0"/>
              <w:keepLines w:val="0"/>
              <w:pageBreakBefore w:val="0"/>
              <w:numPr>
                <w:ilvl w:val="0"/>
                <w:numId w:val="4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查看及导出</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原始数据。</w:t>
            </w:r>
          </w:p>
        </w:tc>
      </w:tr>
      <w:tr w14:paraId="260F7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6E994A7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71</w:t>
            </w:r>
          </w:p>
        </w:tc>
        <w:tc>
          <w:tcPr>
            <w:tcW w:w="973" w:type="dxa"/>
            <w:vMerge w:val="continue"/>
            <w:shd w:val="clear" w:color="auto" w:fill="auto"/>
            <w:noWrap/>
            <w:vAlign w:val="center"/>
          </w:tcPr>
          <w:p w14:paraId="2C9117B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27B0B8C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shd w:val="clear" w:color="auto" w:fill="auto"/>
            <w:noWrap/>
            <w:vAlign w:val="center"/>
          </w:tcPr>
          <w:p w14:paraId="0B4FF1A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CN"/>
              </w:rPr>
              <w:t>根因分析</w:t>
            </w:r>
          </w:p>
        </w:tc>
        <w:tc>
          <w:tcPr>
            <w:tcW w:w="1525" w:type="dxa"/>
            <w:shd w:val="clear" w:color="auto" w:fill="auto"/>
            <w:noWrap/>
            <w:vAlign w:val="center"/>
          </w:tcPr>
          <w:p w14:paraId="7A830DA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风险因素分布</w:t>
            </w:r>
          </w:p>
        </w:tc>
        <w:tc>
          <w:tcPr>
            <w:tcW w:w="3652" w:type="dxa"/>
            <w:shd w:val="clear" w:color="auto" w:fill="auto"/>
            <w:noWrap/>
            <w:vAlign w:val="center"/>
          </w:tcPr>
          <w:p w14:paraId="00C8E0F6">
            <w:pPr>
              <w:keepNext w:val="0"/>
              <w:keepLines w:val="0"/>
              <w:pageBreakBefore w:val="0"/>
              <w:numPr>
                <w:ilvl w:val="0"/>
                <w:numId w:val="4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Caprini评分分析、Padua评分分析、产前评分分析、产后评分分析、肿瘤评分分析、出血风险评估、Caprini出血风险评估、Padua出血风险评估、产前出血风险评估、产后出血风险评估、肿瘤出血风险评估、机械预防禁忌、Wells评分分析</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5CB6C931">
            <w:pPr>
              <w:keepNext w:val="0"/>
              <w:keepLines w:val="0"/>
              <w:pageBreakBefore w:val="0"/>
              <w:numPr>
                <w:ilvl w:val="0"/>
                <w:numId w:val="4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7A9B1B53">
            <w:pPr>
              <w:keepNext w:val="0"/>
              <w:keepLines w:val="0"/>
              <w:pageBreakBefore w:val="0"/>
              <w:numPr>
                <w:ilvl w:val="0"/>
                <w:numId w:val="4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支持柱状图、饼状图和统计数据列表展示各风险因素的命中情况，统计数据可下载导出。</w:t>
            </w:r>
          </w:p>
        </w:tc>
      </w:tr>
      <w:tr w14:paraId="639B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0D7C883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72</w:t>
            </w:r>
          </w:p>
        </w:tc>
        <w:tc>
          <w:tcPr>
            <w:tcW w:w="973" w:type="dxa"/>
            <w:vMerge w:val="continue"/>
            <w:shd w:val="clear" w:color="auto" w:fill="auto"/>
            <w:noWrap/>
            <w:vAlign w:val="center"/>
          </w:tcPr>
          <w:p w14:paraId="4DA7040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161EEE1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shd w:val="clear" w:color="auto" w:fill="auto"/>
            <w:noWrap/>
            <w:vAlign w:val="center"/>
          </w:tcPr>
          <w:p w14:paraId="226789B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CN"/>
              </w:rPr>
              <w:t>专科指标监控</w:t>
            </w:r>
          </w:p>
        </w:tc>
        <w:tc>
          <w:tcPr>
            <w:tcW w:w="1525" w:type="dxa"/>
            <w:shd w:val="clear" w:color="auto" w:fill="auto"/>
            <w:noWrap/>
            <w:vAlign w:val="center"/>
          </w:tcPr>
          <w:p w14:paraId="4C4D175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val="en-US" w:eastAsia="zh-CN"/>
              </w:rPr>
              <w:t>专科指标监控</w:t>
            </w:r>
          </w:p>
        </w:tc>
        <w:tc>
          <w:tcPr>
            <w:tcW w:w="3652" w:type="dxa"/>
            <w:shd w:val="clear" w:color="auto" w:fill="auto"/>
            <w:noWrap/>
            <w:vAlign w:val="center"/>
          </w:tcPr>
          <w:p w14:paraId="109FA9A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ICU专科</w:t>
            </w:r>
            <w:bookmarkStart w:id="3" w:name="_Hlk164256012"/>
            <w:r>
              <w:rPr>
                <w:rFonts w:hint="eastAsia" w:ascii="Times New Roman" w:hAnsi="Times New Roman" w:eastAsia="宋体" w:cs="Times New Roman"/>
                <w:b w:val="0"/>
                <w:bCs w:val="0"/>
                <w:i w:val="0"/>
                <w:iCs w:val="0"/>
                <w:color w:val="auto"/>
                <w:kern w:val="0"/>
                <w:sz w:val="24"/>
                <w:szCs w:val="24"/>
                <w:highlight w:val="none"/>
                <w:u w:val="none"/>
                <w:lang w:val="en-US" w:eastAsia="zh-CN" w:bidi="ar"/>
              </w:rPr>
              <w:t>数据统计时排除：</w:t>
            </w:r>
          </w:p>
          <w:p w14:paraId="2573D8B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13岁以下患者；</w:t>
            </w:r>
          </w:p>
          <w:p w14:paraId="02E413CD">
            <w:pPr>
              <w:keepNext w:val="0"/>
              <w:keepLines w:val="0"/>
              <w:pageBreakBefore w:val="0"/>
              <w:numPr>
                <w:ilvl w:val="0"/>
                <w:numId w:val="44"/>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入出院时间小于等于24小时患者；</w:t>
            </w:r>
          </w:p>
          <w:p w14:paraId="426ABC53">
            <w:pPr>
              <w:keepNext w:val="0"/>
              <w:keepLines w:val="0"/>
              <w:pageBreakBefore w:val="0"/>
              <w:numPr>
                <w:ilvl w:val="0"/>
                <w:numId w:val="44"/>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正接受抗凝治疗的患者</w:t>
            </w:r>
            <w:bookmarkEnd w:id="3"/>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p>
          <w:p w14:paraId="46819AC4">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2.</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入ICU患者VTE风险评估率、入ICU患者24小时内VTE风险评估率、入ICU患者VTE风险中高危比率、入ICU患者出血风险评估率、入ICU患者出血风险高危比率、入ICU患者药物预防率、入ICU患者机械预防率、入ICU患者联合预防率</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760B64B1">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3.</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w:t>
            </w:r>
          </w:p>
          <w:p w14:paraId="56BBF65D">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4.</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09CFA3F2">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5.</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支持含日间和不含日间数据筛选。</w:t>
            </w:r>
          </w:p>
          <w:p w14:paraId="4BF74ACE">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6.</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支持柱状图和统计数据列表展示，柱状图数据支持切换为统计比率或者具体数据，统计数据和柱状图支持下载导出，页面展示统计比率计算公式。</w:t>
            </w:r>
          </w:p>
          <w:p w14:paraId="293D84BB">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7.</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及导出</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原始数据。</w:t>
            </w:r>
          </w:p>
        </w:tc>
      </w:tr>
      <w:tr w14:paraId="0500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6BCB58E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73</w:t>
            </w:r>
          </w:p>
        </w:tc>
        <w:tc>
          <w:tcPr>
            <w:tcW w:w="973" w:type="dxa"/>
            <w:vMerge w:val="continue"/>
            <w:shd w:val="clear" w:color="auto" w:fill="auto"/>
            <w:noWrap/>
            <w:vAlign w:val="center"/>
          </w:tcPr>
          <w:p w14:paraId="5E77FE5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restart"/>
            <w:shd w:val="clear" w:color="auto" w:fill="auto"/>
            <w:noWrap/>
            <w:vAlign w:val="center"/>
          </w:tcPr>
          <w:p w14:paraId="28DD305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质量改进</w:t>
            </w:r>
          </w:p>
        </w:tc>
        <w:tc>
          <w:tcPr>
            <w:tcW w:w="1250" w:type="dxa"/>
            <w:vMerge w:val="restart"/>
            <w:shd w:val="clear" w:color="auto" w:fill="auto"/>
            <w:noWrap/>
            <w:vAlign w:val="center"/>
          </w:tcPr>
          <w:p w14:paraId="2020169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CN"/>
              </w:rPr>
              <w:t>评分质量</w:t>
            </w:r>
          </w:p>
        </w:tc>
        <w:tc>
          <w:tcPr>
            <w:tcW w:w="1525" w:type="dxa"/>
            <w:shd w:val="clear" w:color="auto" w:fill="auto"/>
            <w:noWrap/>
            <w:vAlign w:val="center"/>
          </w:tcPr>
          <w:p w14:paraId="4845E30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在院未评分</w:t>
            </w:r>
          </w:p>
        </w:tc>
        <w:tc>
          <w:tcPr>
            <w:tcW w:w="3652" w:type="dxa"/>
            <w:shd w:val="clear" w:color="auto" w:fill="auto"/>
            <w:noWrap/>
            <w:vAlign w:val="center"/>
          </w:tcPr>
          <w:p w14:paraId="3D7727DC">
            <w:pPr>
              <w:keepNext w:val="0"/>
              <w:keepLines w:val="0"/>
              <w:pageBreakBefore w:val="0"/>
              <w:numPr>
                <w:ilvl w:val="0"/>
                <w:numId w:val="4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：未评分入院、24小时内未评分术后、24小时内未评分转科后、24小时未评分</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p>
          <w:p w14:paraId="2961CB5C">
            <w:pPr>
              <w:keepNext w:val="0"/>
              <w:keepLines w:val="0"/>
              <w:pageBreakBefore w:val="0"/>
              <w:numPr>
                <w:ilvl w:val="0"/>
                <w:numId w:val="4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：科室、医疗组</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0BBA5E41">
            <w:pPr>
              <w:keepNext w:val="0"/>
              <w:keepLines w:val="0"/>
              <w:pageBreakBefore w:val="0"/>
              <w:numPr>
                <w:ilvl w:val="0"/>
                <w:numId w:val="4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3E03AC56">
            <w:pPr>
              <w:keepNext w:val="0"/>
              <w:keepLines w:val="0"/>
              <w:pageBreakBefore w:val="0"/>
              <w:numPr>
                <w:ilvl w:val="0"/>
                <w:numId w:val="4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支持柱状图和统计数据列表展示，柱状图数据以统计比率展示，统计数据可下载导出，页面展示统计比率计算公式。</w:t>
            </w:r>
          </w:p>
          <w:p w14:paraId="2B7786CE">
            <w:pPr>
              <w:keepNext w:val="0"/>
              <w:keepLines w:val="0"/>
              <w:pageBreakBefore w:val="0"/>
              <w:numPr>
                <w:ilvl w:val="0"/>
                <w:numId w:val="4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12BD1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6D37E69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74</w:t>
            </w:r>
          </w:p>
        </w:tc>
        <w:tc>
          <w:tcPr>
            <w:tcW w:w="973" w:type="dxa"/>
            <w:vMerge w:val="continue"/>
            <w:shd w:val="clear" w:color="auto" w:fill="auto"/>
            <w:noWrap/>
            <w:vAlign w:val="center"/>
          </w:tcPr>
          <w:p w14:paraId="6088FAE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1B005C2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1A2E736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1285EE4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出院未评分</w:t>
            </w:r>
          </w:p>
        </w:tc>
        <w:tc>
          <w:tcPr>
            <w:tcW w:w="3652" w:type="dxa"/>
            <w:shd w:val="clear" w:color="auto" w:fill="auto"/>
            <w:noWrap/>
            <w:vAlign w:val="center"/>
          </w:tcPr>
          <w:p w14:paraId="50BA1468">
            <w:pPr>
              <w:keepNext w:val="0"/>
              <w:keepLines w:val="0"/>
              <w:pageBreakBefore w:val="0"/>
              <w:numPr>
                <w:ilvl w:val="0"/>
                <w:numId w:val="46"/>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：未评分、入院24小时内未评分、术后24小时内未评分、转科后24小时未评分、出院前24小时内未评分、在院未评分出院补评分</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51981759">
            <w:pPr>
              <w:keepNext w:val="0"/>
              <w:keepLines w:val="0"/>
              <w:pageBreakBefore w:val="0"/>
              <w:numPr>
                <w:ilvl w:val="0"/>
                <w:numId w:val="46"/>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支持按照医生或护士维度进行统计分析。</w:t>
            </w:r>
          </w:p>
          <w:p w14:paraId="5D70F58A">
            <w:pPr>
              <w:keepNext w:val="0"/>
              <w:keepLines w:val="0"/>
              <w:pageBreakBefore w:val="0"/>
              <w:numPr>
                <w:ilvl w:val="0"/>
                <w:numId w:val="46"/>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：年度、季度、月度、同期、全院、科室、病区、医疗组等。</w:t>
            </w:r>
          </w:p>
          <w:p w14:paraId="178D3876">
            <w:pPr>
              <w:keepNext w:val="0"/>
              <w:keepLines w:val="0"/>
              <w:pageBreakBefore w:val="0"/>
              <w:numPr>
                <w:ilvl w:val="0"/>
                <w:numId w:val="46"/>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支持日间和不含日间的数据筛选。</w:t>
            </w:r>
          </w:p>
          <w:p w14:paraId="7E6A4AFC">
            <w:pPr>
              <w:keepNext w:val="0"/>
              <w:keepLines w:val="0"/>
              <w:pageBreakBefore w:val="0"/>
              <w:numPr>
                <w:ilvl w:val="0"/>
                <w:numId w:val="46"/>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62CB27A7">
            <w:pPr>
              <w:keepNext w:val="0"/>
              <w:keepLines w:val="0"/>
              <w:pageBreakBefore w:val="0"/>
              <w:numPr>
                <w:ilvl w:val="0"/>
                <w:numId w:val="46"/>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支持柱状图和统计数据列表展示，柱状图数据支持切换为统计比率或者具体数据，统计数据和柱状图支持下载导出，页面展示统计比率计算公式。</w:t>
            </w:r>
          </w:p>
          <w:p w14:paraId="0ABC48A3">
            <w:pPr>
              <w:keepNext w:val="0"/>
              <w:keepLines w:val="0"/>
              <w:pageBreakBefore w:val="0"/>
              <w:numPr>
                <w:ilvl w:val="0"/>
                <w:numId w:val="46"/>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0CD3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22AC7E7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75</w:t>
            </w:r>
          </w:p>
        </w:tc>
        <w:tc>
          <w:tcPr>
            <w:tcW w:w="973" w:type="dxa"/>
            <w:vMerge w:val="continue"/>
            <w:shd w:val="clear" w:color="auto" w:fill="auto"/>
            <w:noWrap/>
            <w:vAlign w:val="center"/>
          </w:tcPr>
          <w:p w14:paraId="2F21A61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761D71B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787791F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37FCBB1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出血未评分</w:t>
            </w:r>
          </w:p>
        </w:tc>
        <w:tc>
          <w:tcPr>
            <w:tcW w:w="3652" w:type="dxa"/>
            <w:shd w:val="clear" w:color="auto" w:fill="auto"/>
            <w:noWrap/>
            <w:vAlign w:val="center"/>
          </w:tcPr>
          <w:p w14:paraId="3FB85585">
            <w:pPr>
              <w:keepNext w:val="0"/>
              <w:keepLines w:val="0"/>
              <w:pageBreakBefore w:val="0"/>
              <w:numPr>
                <w:ilvl w:val="0"/>
                <w:numId w:val="47"/>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0F70F44E">
            <w:pPr>
              <w:keepNext w:val="0"/>
              <w:keepLines w:val="0"/>
              <w:pageBreakBefore w:val="0"/>
              <w:numPr>
                <w:ilvl w:val="0"/>
                <w:numId w:val="47"/>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支持柱状图和统计数据列表展示，柱状图数据支持切换为统计比率或者具体数据，统计数据和柱状图支持下载导出，页面展示统计比率计算公式。</w:t>
            </w:r>
          </w:p>
          <w:p w14:paraId="7407F819">
            <w:pPr>
              <w:keepNext w:val="0"/>
              <w:keepLines w:val="0"/>
              <w:pageBreakBefore w:val="0"/>
              <w:numPr>
                <w:ilvl w:val="0"/>
                <w:numId w:val="47"/>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518C9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01CC89F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76</w:t>
            </w:r>
          </w:p>
        </w:tc>
        <w:tc>
          <w:tcPr>
            <w:tcW w:w="973" w:type="dxa"/>
            <w:vMerge w:val="continue"/>
            <w:shd w:val="clear" w:color="auto" w:fill="auto"/>
            <w:noWrap/>
            <w:vAlign w:val="center"/>
          </w:tcPr>
          <w:p w14:paraId="2F04563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5BCDF28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41E4CA5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69CB83B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评分未确认</w:t>
            </w:r>
          </w:p>
        </w:tc>
        <w:tc>
          <w:tcPr>
            <w:tcW w:w="3652" w:type="dxa"/>
            <w:shd w:val="clear" w:color="auto" w:fill="auto"/>
            <w:noWrap/>
            <w:vAlign w:val="center"/>
          </w:tcPr>
          <w:p w14:paraId="1D97F7BC">
            <w:pPr>
              <w:keepNext w:val="0"/>
              <w:keepLines w:val="0"/>
              <w:pageBreakBefore w:val="0"/>
              <w:numPr>
                <w:ilvl w:val="0"/>
                <w:numId w:val="48"/>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5FDF8B7B">
            <w:pPr>
              <w:keepNext w:val="0"/>
              <w:keepLines w:val="0"/>
              <w:pageBreakBefore w:val="0"/>
              <w:numPr>
                <w:ilvl w:val="0"/>
                <w:numId w:val="48"/>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支持柱状图和统计数据列表展示，柱状图数据支持切换为统计比率或者具体数据，统计数据和柱状图支持下载导出，页面展示统计比率计算公式。</w:t>
            </w:r>
          </w:p>
          <w:p w14:paraId="7DD8ACD3">
            <w:pPr>
              <w:keepNext w:val="0"/>
              <w:keepLines w:val="0"/>
              <w:pageBreakBefore w:val="0"/>
              <w:numPr>
                <w:ilvl w:val="0"/>
                <w:numId w:val="48"/>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178DB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48FFBD7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77</w:t>
            </w:r>
          </w:p>
        </w:tc>
        <w:tc>
          <w:tcPr>
            <w:tcW w:w="973" w:type="dxa"/>
            <w:vMerge w:val="continue"/>
            <w:shd w:val="clear" w:color="auto" w:fill="auto"/>
            <w:noWrap/>
            <w:vAlign w:val="center"/>
          </w:tcPr>
          <w:p w14:paraId="6AD76EA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7E9931D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restart"/>
            <w:shd w:val="clear" w:color="auto" w:fill="auto"/>
            <w:noWrap/>
            <w:vAlign w:val="center"/>
          </w:tcPr>
          <w:p w14:paraId="3014CE9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CN"/>
              </w:rPr>
              <w:t>预防质量</w:t>
            </w:r>
          </w:p>
        </w:tc>
        <w:tc>
          <w:tcPr>
            <w:tcW w:w="1525" w:type="dxa"/>
            <w:shd w:val="clear" w:color="auto" w:fill="auto"/>
            <w:noWrap/>
            <w:vAlign w:val="center"/>
          </w:tcPr>
          <w:p w14:paraId="0C7DB52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预防质量（在院）</w:t>
            </w:r>
          </w:p>
        </w:tc>
        <w:tc>
          <w:tcPr>
            <w:tcW w:w="3652" w:type="dxa"/>
            <w:shd w:val="clear" w:color="auto" w:fill="auto"/>
            <w:noWrap/>
            <w:vAlign w:val="center"/>
          </w:tcPr>
          <w:p w14:paraId="5A77D0B7">
            <w:pPr>
              <w:keepNext w:val="0"/>
              <w:keepLines w:val="0"/>
              <w:pageBreakBefore w:val="0"/>
              <w:numPr>
                <w:ilvl w:val="0"/>
                <w:numId w:val="4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：未基础预防、中高危未预防（除基础预防）、未药物预防、未机械预防、未机械预防（有出血风险）、不合理预防、不合理药物预防、不合理机械预防、疑难患者</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7B687BBA">
            <w:pPr>
              <w:keepNext w:val="0"/>
              <w:keepLines w:val="0"/>
              <w:pageBreakBefore w:val="0"/>
              <w:numPr>
                <w:ilvl w:val="0"/>
                <w:numId w:val="4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：科室、医疗组</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116251F6">
            <w:pPr>
              <w:keepNext w:val="0"/>
              <w:keepLines w:val="0"/>
              <w:pageBreakBefore w:val="0"/>
              <w:numPr>
                <w:ilvl w:val="0"/>
                <w:numId w:val="4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支持按科室、病区、医疗组、入院时间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26904A2A">
            <w:pPr>
              <w:keepNext w:val="0"/>
              <w:keepLines w:val="0"/>
              <w:pageBreakBefore w:val="0"/>
              <w:numPr>
                <w:ilvl w:val="0"/>
                <w:numId w:val="4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支持柱状图和统计数据列表展示，柱状图数据以统计比率展示，统计数据可下载导出，页面展示统计比率计算公式。</w:t>
            </w:r>
          </w:p>
          <w:p w14:paraId="34F1361C">
            <w:pPr>
              <w:keepNext w:val="0"/>
              <w:keepLines w:val="0"/>
              <w:pageBreakBefore w:val="0"/>
              <w:numPr>
                <w:ilvl w:val="0"/>
                <w:numId w:val="4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24A0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11C9F8D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78</w:t>
            </w:r>
          </w:p>
        </w:tc>
        <w:tc>
          <w:tcPr>
            <w:tcW w:w="973" w:type="dxa"/>
            <w:vMerge w:val="continue"/>
            <w:shd w:val="clear" w:color="auto" w:fill="auto"/>
            <w:noWrap/>
            <w:vAlign w:val="center"/>
          </w:tcPr>
          <w:p w14:paraId="08045A7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01A839B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4E6130D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6D39C48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预防质量（出院）</w:t>
            </w:r>
          </w:p>
        </w:tc>
        <w:tc>
          <w:tcPr>
            <w:tcW w:w="3652" w:type="dxa"/>
            <w:shd w:val="clear" w:color="auto" w:fill="auto"/>
            <w:noWrap/>
            <w:vAlign w:val="center"/>
          </w:tcPr>
          <w:p w14:paraId="73196808">
            <w:pPr>
              <w:keepNext w:val="0"/>
              <w:keepLines w:val="0"/>
              <w:pageBreakBefore w:val="0"/>
              <w:numPr>
                <w:ilvl w:val="0"/>
                <w:numId w:val="5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：未基础预防、中高危未预防（除基础预防）、未药物预防、未机械预防、未机械预防（有出血风险）、不合理预防、不合理药物预防、不合理机械预防、疑难患者</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2F88E8A9">
            <w:pPr>
              <w:keepNext w:val="0"/>
              <w:keepLines w:val="0"/>
              <w:pageBreakBefore w:val="0"/>
              <w:numPr>
                <w:ilvl w:val="0"/>
                <w:numId w:val="5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：科室、医疗组</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56D8B1BB">
            <w:pPr>
              <w:keepNext w:val="0"/>
              <w:keepLines w:val="0"/>
              <w:pageBreakBefore w:val="0"/>
              <w:numPr>
                <w:ilvl w:val="0"/>
                <w:numId w:val="5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676409D2">
            <w:pPr>
              <w:keepNext w:val="0"/>
              <w:keepLines w:val="0"/>
              <w:pageBreakBefore w:val="0"/>
              <w:numPr>
                <w:ilvl w:val="0"/>
                <w:numId w:val="5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支持柱状图和统计数据列表展示，柱状图数据以统计比率展示，统计数据可下载导出，页面展示统计比率计算公式。</w:t>
            </w:r>
          </w:p>
          <w:p w14:paraId="3ECB807A">
            <w:pPr>
              <w:keepNext w:val="0"/>
              <w:keepLines w:val="0"/>
              <w:pageBreakBefore w:val="0"/>
              <w:numPr>
                <w:ilvl w:val="0"/>
                <w:numId w:val="5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17A5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09F4828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79</w:t>
            </w:r>
          </w:p>
        </w:tc>
        <w:tc>
          <w:tcPr>
            <w:tcW w:w="973" w:type="dxa"/>
            <w:vMerge w:val="continue"/>
            <w:shd w:val="clear" w:color="auto" w:fill="auto"/>
            <w:noWrap/>
            <w:vAlign w:val="center"/>
          </w:tcPr>
          <w:p w14:paraId="62F99F8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7D6BC2A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shd w:val="clear" w:color="auto" w:fill="auto"/>
            <w:noWrap/>
            <w:vAlign w:val="center"/>
          </w:tcPr>
          <w:p w14:paraId="7E72D24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CN"/>
              </w:rPr>
              <w:t>随访质量</w:t>
            </w:r>
          </w:p>
        </w:tc>
        <w:tc>
          <w:tcPr>
            <w:tcW w:w="1525" w:type="dxa"/>
            <w:shd w:val="clear" w:color="auto" w:fill="auto"/>
            <w:noWrap/>
            <w:vAlign w:val="center"/>
          </w:tcPr>
          <w:p w14:paraId="7578315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val="en-US" w:eastAsia="zh-CN"/>
              </w:rPr>
              <w:t>随访质量</w:t>
            </w:r>
          </w:p>
        </w:tc>
        <w:tc>
          <w:tcPr>
            <w:tcW w:w="3652" w:type="dxa"/>
            <w:shd w:val="clear" w:color="auto" w:fill="auto"/>
            <w:noWrap/>
            <w:vAlign w:val="center"/>
          </w:tcPr>
          <w:p w14:paraId="1670470E">
            <w:pPr>
              <w:keepNext w:val="0"/>
              <w:keepLines w:val="0"/>
              <w:pageBreakBefore w:val="0"/>
              <w:numPr>
                <w:ilvl w:val="0"/>
                <w:numId w:val="5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支持数据统计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：未完成全周期随访率、90天内未进行随访率、无效随访率</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7AEF77FC">
            <w:pPr>
              <w:keepNext w:val="0"/>
              <w:keepLines w:val="0"/>
              <w:pageBreakBefore w:val="0"/>
              <w:numPr>
                <w:ilvl w:val="0"/>
                <w:numId w:val="5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支持多种数据维度统计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：全院、科室、病区、医疗组等。</w:t>
            </w:r>
          </w:p>
          <w:p w14:paraId="45D028CF">
            <w:pPr>
              <w:keepNext w:val="0"/>
              <w:keepLines w:val="0"/>
              <w:pageBreakBefore w:val="0"/>
              <w:numPr>
                <w:ilvl w:val="0"/>
                <w:numId w:val="5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支持按院区、科室、病区、医疗组、出院时间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67B902E9">
            <w:pPr>
              <w:keepNext w:val="0"/>
              <w:keepLines w:val="0"/>
              <w:pageBreakBefore w:val="0"/>
              <w:numPr>
                <w:ilvl w:val="0"/>
                <w:numId w:val="5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支持柱状图和统计数据列表展示，柱状图数据可切换为统计比率</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吃</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或者具体数据，统计数据和柱状图可下载导出，页面展示统计比率计算公式。</w:t>
            </w:r>
          </w:p>
          <w:p w14:paraId="206472DC">
            <w:pPr>
              <w:keepNext w:val="0"/>
              <w:keepLines w:val="0"/>
              <w:pageBreakBefore w:val="0"/>
              <w:numPr>
                <w:ilvl w:val="0"/>
                <w:numId w:val="5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支持查看及导出原始数据。</w:t>
            </w:r>
          </w:p>
        </w:tc>
      </w:tr>
      <w:tr w14:paraId="060F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412024E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80</w:t>
            </w:r>
          </w:p>
        </w:tc>
        <w:tc>
          <w:tcPr>
            <w:tcW w:w="973" w:type="dxa"/>
            <w:vMerge w:val="continue"/>
            <w:shd w:val="clear" w:color="auto" w:fill="auto"/>
            <w:noWrap/>
            <w:vAlign w:val="center"/>
          </w:tcPr>
          <w:p w14:paraId="1467511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09BCE42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shd w:val="clear" w:color="auto" w:fill="auto"/>
            <w:noWrap/>
            <w:vAlign w:val="center"/>
          </w:tcPr>
          <w:p w14:paraId="3F3A7B4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eastAsia="zh-Hans"/>
              </w:rPr>
              <w:t>项目办数据上报</w:t>
            </w:r>
          </w:p>
        </w:tc>
        <w:tc>
          <w:tcPr>
            <w:tcW w:w="1525" w:type="dxa"/>
            <w:shd w:val="clear" w:color="auto" w:fill="auto"/>
            <w:noWrap/>
            <w:vAlign w:val="center"/>
          </w:tcPr>
          <w:p w14:paraId="1BCFF1C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eastAsia="zh-Hans"/>
              </w:rPr>
              <w:t>项目办数据上报</w:t>
            </w:r>
          </w:p>
        </w:tc>
        <w:tc>
          <w:tcPr>
            <w:tcW w:w="3652" w:type="dxa"/>
            <w:shd w:val="clear" w:color="auto" w:fill="auto"/>
            <w:noWrap/>
            <w:vAlign w:val="center"/>
          </w:tcPr>
          <w:p w14:paraId="317B7085">
            <w:pPr>
              <w:keepNext w:val="0"/>
              <w:keepLines w:val="0"/>
              <w:pageBreakBefore w:val="0"/>
              <w:numPr>
                <w:ilvl w:val="0"/>
                <w:numId w:val="5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按照全国肺栓塞和深静脉血栓形成防治能力建设项目办公室发布的VTE 质控数据填报数据要求设计统计项目</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，如相关文件及要求更新，系统同步更新。</w:t>
            </w:r>
          </w:p>
          <w:p w14:paraId="7886591E">
            <w:pPr>
              <w:keepNext w:val="0"/>
              <w:keepLines w:val="0"/>
              <w:pageBreakBefore w:val="0"/>
              <w:numPr>
                <w:ilvl w:val="0"/>
                <w:numId w:val="5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支持按出院时间进行数据筛选。</w:t>
            </w:r>
          </w:p>
          <w:p w14:paraId="755B9D2B">
            <w:pPr>
              <w:keepNext w:val="0"/>
              <w:keepLines w:val="0"/>
              <w:pageBreakBefore w:val="0"/>
              <w:numPr>
                <w:ilvl w:val="0"/>
                <w:numId w:val="5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支持曲线图展示所有数据变化趋势，可在曲线图上关闭或显示某个统计数据。</w:t>
            </w:r>
          </w:p>
          <w:p w14:paraId="2FC9DFA2">
            <w:pPr>
              <w:keepNext w:val="0"/>
              <w:keepLines w:val="0"/>
              <w:pageBreakBefore w:val="0"/>
              <w:numPr>
                <w:ilvl w:val="0"/>
                <w:numId w:val="5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支持和统计数据列表展示所有统计数据，以及所有统计数据导出。</w:t>
            </w:r>
          </w:p>
        </w:tc>
      </w:tr>
      <w:tr w14:paraId="67118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2E20E21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81</w:t>
            </w:r>
          </w:p>
        </w:tc>
        <w:tc>
          <w:tcPr>
            <w:tcW w:w="973" w:type="dxa"/>
            <w:vMerge w:val="continue"/>
            <w:shd w:val="clear" w:color="auto" w:fill="auto"/>
            <w:noWrap/>
            <w:vAlign w:val="center"/>
          </w:tcPr>
          <w:p w14:paraId="3E51A46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restart"/>
            <w:shd w:val="clear" w:color="auto" w:fill="auto"/>
            <w:noWrap/>
            <w:vAlign w:val="center"/>
          </w:tcPr>
          <w:p w14:paraId="4FC1CD3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医疗事件报告</w:t>
            </w:r>
          </w:p>
        </w:tc>
        <w:tc>
          <w:tcPr>
            <w:tcW w:w="1250" w:type="dxa"/>
            <w:shd w:val="clear" w:color="auto" w:fill="auto"/>
            <w:noWrap/>
            <w:vAlign w:val="center"/>
          </w:tcPr>
          <w:p w14:paraId="6F01188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eastAsia="zh-Hans"/>
              </w:rPr>
              <w:t>VTE不良事件</w:t>
            </w:r>
          </w:p>
        </w:tc>
        <w:tc>
          <w:tcPr>
            <w:tcW w:w="1525" w:type="dxa"/>
            <w:shd w:val="clear" w:color="auto" w:fill="auto"/>
            <w:noWrap/>
            <w:vAlign w:val="center"/>
          </w:tcPr>
          <w:p w14:paraId="590F04E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eastAsia="zh-Hans"/>
              </w:rPr>
              <w:t>VTE不良事件</w:t>
            </w:r>
          </w:p>
        </w:tc>
        <w:tc>
          <w:tcPr>
            <w:tcW w:w="3652" w:type="dxa"/>
            <w:shd w:val="clear" w:color="auto" w:fill="auto"/>
            <w:noWrap/>
            <w:vAlign w:val="center"/>
          </w:tcPr>
          <w:p w14:paraId="2C2FF601">
            <w:pPr>
              <w:keepNext w:val="0"/>
              <w:keepLines w:val="0"/>
              <w:pageBreakBefore w:val="0"/>
              <w:numPr>
                <w:ilvl w:val="0"/>
                <w:numId w:val="5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支持上报事件</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：A.大出血、B.临床相关非大出血、C.小出血是指、D.过敏反应、E.肝功能异常、F.肾功能异常、G.血红蛋白异常、H.血小板异常、I.肢体变化</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2F165DFA">
            <w:pPr>
              <w:keepNext w:val="0"/>
              <w:keepLines w:val="0"/>
              <w:pageBreakBefore w:val="0"/>
              <w:numPr>
                <w:ilvl w:val="0"/>
                <w:numId w:val="5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支持上报事件原因</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：A.药物抗凝、B.药物溶栓、C.气压泵预防、D.弹力袜预防、E.介入取栓、F.手术取栓</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4500C5E7">
            <w:pPr>
              <w:keepNext w:val="0"/>
              <w:keepLines w:val="0"/>
              <w:pageBreakBefore w:val="0"/>
              <w:numPr>
                <w:ilvl w:val="0"/>
                <w:numId w:val="5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支持上报事件发生时间。</w:t>
            </w:r>
          </w:p>
          <w:p w14:paraId="4306D8CE">
            <w:pPr>
              <w:keepNext w:val="0"/>
              <w:keepLines w:val="0"/>
              <w:pageBreakBefore w:val="0"/>
              <w:numPr>
                <w:ilvl w:val="0"/>
                <w:numId w:val="5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支持全部、抗凝出血、溶栓出血筛选。</w:t>
            </w:r>
          </w:p>
          <w:p w14:paraId="32502F1E">
            <w:pPr>
              <w:keepNext w:val="0"/>
              <w:keepLines w:val="0"/>
              <w:pageBreakBefore w:val="0"/>
              <w:numPr>
                <w:ilvl w:val="0"/>
                <w:numId w:val="5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支持按姓名、住院号、床号</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查找患者。</w:t>
            </w:r>
          </w:p>
        </w:tc>
      </w:tr>
      <w:tr w14:paraId="511A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724506C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82</w:t>
            </w:r>
          </w:p>
        </w:tc>
        <w:tc>
          <w:tcPr>
            <w:tcW w:w="973" w:type="dxa"/>
            <w:vMerge w:val="continue"/>
            <w:shd w:val="clear" w:color="auto" w:fill="auto"/>
            <w:noWrap/>
            <w:vAlign w:val="center"/>
          </w:tcPr>
          <w:p w14:paraId="426C97F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02B31F4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shd w:val="clear" w:color="auto" w:fill="auto"/>
            <w:noWrap/>
            <w:vAlign w:val="center"/>
          </w:tcPr>
          <w:p w14:paraId="3B8E44F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eastAsia="zh-Hans"/>
              </w:rPr>
              <w:t>VTE死亡事件</w:t>
            </w:r>
          </w:p>
        </w:tc>
        <w:tc>
          <w:tcPr>
            <w:tcW w:w="1525" w:type="dxa"/>
            <w:shd w:val="clear" w:color="auto" w:fill="auto"/>
            <w:noWrap/>
            <w:vAlign w:val="center"/>
          </w:tcPr>
          <w:p w14:paraId="7B754FD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eastAsia="zh-Hans"/>
              </w:rPr>
              <w:t>VTE死亡事件</w:t>
            </w:r>
          </w:p>
        </w:tc>
        <w:tc>
          <w:tcPr>
            <w:tcW w:w="3652" w:type="dxa"/>
            <w:shd w:val="clear" w:color="auto" w:fill="auto"/>
            <w:noWrap/>
            <w:vAlign w:val="center"/>
          </w:tcPr>
          <w:p w14:paraId="61111BD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VTE相关死亡患者，系统</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可</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通过病案首页</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自动</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抓取</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p>
          <w:p w14:paraId="749A2B4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2.</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支持上报VTE主因死亡事件：A.DVT主因死亡、B.PTE（或PE）主因死亡。</w:t>
            </w:r>
          </w:p>
          <w:p w14:paraId="2026CC9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3.</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支持上报事件发生时间。</w:t>
            </w:r>
          </w:p>
          <w:p w14:paraId="4E16546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4.</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支持全部、DVT主因死亡、PTE(或PE)主因死亡筛选。</w:t>
            </w:r>
          </w:p>
          <w:p w14:paraId="067BC8D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5.</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支持按姓名、住院号、床号查找患者。</w:t>
            </w:r>
          </w:p>
        </w:tc>
      </w:tr>
      <w:tr w14:paraId="68B12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6448987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83</w:t>
            </w:r>
          </w:p>
        </w:tc>
        <w:tc>
          <w:tcPr>
            <w:tcW w:w="973" w:type="dxa"/>
            <w:vMerge w:val="continue"/>
            <w:shd w:val="clear" w:color="auto" w:fill="auto"/>
            <w:noWrap/>
            <w:vAlign w:val="center"/>
          </w:tcPr>
          <w:p w14:paraId="4BCF8ED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restart"/>
            <w:shd w:val="clear" w:color="auto" w:fill="auto"/>
            <w:noWrap/>
            <w:vAlign w:val="center"/>
          </w:tcPr>
          <w:p w14:paraId="6668B4E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患者数据库</w:t>
            </w:r>
          </w:p>
        </w:tc>
        <w:tc>
          <w:tcPr>
            <w:tcW w:w="1250" w:type="dxa"/>
            <w:shd w:val="clear" w:color="auto" w:fill="auto"/>
            <w:noWrap/>
            <w:vAlign w:val="center"/>
          </w:tcPr>
          <w:p w14:paraId="775EF22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CN"/>
              </w:rPr>
              <w:t>患者列表</w:t>
            </w:r>
          </w:p>
        </w:tc>
        <w:tc>
          <w:tcPr>
            <w:tcW w:w="1525" w:type="dxa"/>
            <w:shd w:val="clear" w:color="auto" w:fill="auto"/>
            <w:noWrap/>
            <w:vAlign w:val="center"/>
          </w:tcPr>
          <w:p w14:paraId="75F24CB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val="en-US" w:eastAsia="zh-CN"/>
              </w:rPr>
              <w:t>患者列表</w:t>
            </w:r>
          </w:p>
        </w:tc>
        <w:tc>
          <w:tcPr>
            <w:tcW w:w="3652" w:type="dxa"/>
            <w:shd w:val="clear" w:color="auto" w:fill="auto"/>
            <w:noWrap/>
            <w:vAlign w:val="center"/>
          </w:tcPr>
          <w:p w14:paraId="7B7735C0">
            <w:pPr>
              <w:keepNext w:val="0"/>
              <w:keepLines w:val="0"/>
              <w:pageBreakBefore w:val="0"/>
              <w:numPr>
                <w:ilvl w:val="0"/>
                <w:numId w:val="54"/>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支持查看所有在院、出院患者列表。</w:t>
            </w:r>
          </w:p>
          <w:p w14:paraId="49B50562">
            <w:pPr>
              <w:keepNext w:val="0"/>
              <w:keepLines w:val="0"/>
              <w:pageBreakBefore w:val="0"/>
              <w:numPr>
                <w:ilvl w:val="0"/>
                <w:numId w:val="54"/>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支持按科室、病区、医疗组、入院时间、患者信息（姓名、住院号）</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进行数据筛选。</w:t>
            </w:r>
          </w:p>
          <w:p w14:paraId="13DD3D74">
            <w:pPr>
              <w:keepNext w:val="0"/>
              <w:keepLines w:val="0"/>
              <w:pageBreakBefore w:val="0"/>
              <w:numPr>
                <w:ilvl w:val="0"/>
                <w:numId w:val="54"/>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支持出院患者按照VTE确诊状态进行查询，</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至少</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包含以下状态：全部患者、未确诊、全部确诊、入院确诊、在院确诊。</w:t>
            </w:r>
          </w:p>
          <w:p w14:paraId="6DBCC02B">
            <w:pPr>
              <w:keepNext w:val="0"/>
              <w:keepLines w:val="0"/>
              <w:pageBreakBefore w:val="0"/>
              <w:numPr>
                <w:ilvl w:val="0"/>
                <w:numId w:val="54"/>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支持查看患者详情。</w:t>
            </w:r>
          </w:p>
        </w:tc>
      </w:tr>
      <w:tr w14:paraId="2294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48845CE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84</w:t>
            </w:r>
          </w:p>
        </w:tc>
        <w:tc>
          <w:tcPr>
            <w:tcW w:w="973" w:type="dxa"/>
            <w:vMerge w:val="continue"/>
            <w:shd w:val="clear" w:color="auto" w:fill="auto"/>
            <w:noWrap/>
            <w:vAlign w:val="center"/>
          </w:tcPr>
          <w:p w14:paraId="0BC7BA3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4A8389A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shd w:val="clear" w:color="auto" w:fill="auto"/>
            <w:noWrap/>
            <w:vAlign w:val="center"/>
          </w:tcPr>
          <w:p w14:paraId="5C088F6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CN"/>
              </w:rPr>
              <w:t>患者详情</w:t>
            </w:r>
          </w:p>
        </w:tc>
        <w:tc>
          <w:tcPr>
            <w:tcW w:w="1525" w:type="dxa"/>
            <w:shd w:val="clear" w:color="auto" w:fill="auto"/>
            <w:noWrap/>
            <w:vAlign w:val="center"/>
          </w:tcPr>
          <w:p w14:paraId="2DE70F1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val="en-US" w:eastAsia="zh-CN"/>
              </w:rPr>
              <w:t>患者详情</w:t>
            </w:r>
          </w:p>
        </w:tc>
        <w:tc>
          <w:tcPr>
            <w:tcW w:w="3652" w:type="dxa"/>
            <w:shd w:val="clear" w:color="auto" w:fill="auto"/>
            <w:noWrap/>
            <w:vAlign w:val="center"/>
          </w:tcPr>
          <w:p w14:paraId="05097BEC">
            <w:pPr>
              <w:keepNext w:val="0"/>
              <w:keepLines w:val="0"/>
              <w:pageBreakBefore w:val="0"/>
              <w:numPr>
                <w:ilvl w:val="0"/>
                <w:numId w:val="5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支持显示患者基本信息，如住院号、床号、姓名等。</w:t>
            </w:r>
          </w:p>
          <w:p w14:paraId="4FD4E62E">
            <w:pPr>
              <w:keepNext w:val="0"/>
              <w:keepLines w:val="0"/>
              <w:pageBreakBefore w:val="0"/>
              <w:numPr>
                <w:ilvl w:val="0"/>
                <w:numId w:val="5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以全息图（多维曲线）的形式展示患者VTE防治过程，其中包含数据曲线：住院进程、VTE风险评估、出血风险评估、机械预防禁忌、基础预防、药物预防、机械预防、超声检查、D-二聚体、静脉超声、肺动脉造影、介入、手术</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7059BB46">
            <w:pPr>
              <w:keepNext w:val="0"/>
              <w:keepLines w:val="0"/>
              <w:pageBreakBefore w:val="0"/>
              <w:numPr>
                <w:ilvl w:val="0"/>
                <w:numId w:val="5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支持显示或者关闭具体某个数据曲线。</w:t>
            </w:r>
          </w:p>
          <w:p w14:paraId="73C28D47">
            <w:pPr>
              <w:keepNext w:val="0"/>
              <w:keepLines w:val="0"/>
              <w:pageBreakBefore w:val="0"/>
              <w:numPr>
                <w:ilvl w:val="0"/>
                <w:numId w:val="5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可</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拖动底部操作条，拉伸或缩短时间轴。</w:t>
            </w:r>
          </w:p>
          <w:p w14:paraId="48569513">
            <w:pPr>
              <w:keepNext w:val="0"/>
              <w:keepLines w:val="0"/>
              <w:pageBreakBefore w:val="0"/>
              <w:numPr>
                <w:ilvl w:val="0"/>
                <w:numId w:val="5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支持切换时间轴样式展示患者VTE防治过程。</w:t>
            </w:r>
          </w:p>
        </w:tc>
      </w:tr>
      <w:tr w14:paraId="5AB42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7CFDED4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85</w:t>
            </w:r>
          </w:p>
        </w:tc>
        <w:tc>
          <w:tcPr>
            <w:tcW w:w="973" w:type="dxa"/>
            <w:vMerge w:val="continue"/>
            <w:shd w:val="clear" w:color="auto" w:fill="auto"/>
            <w:noWrap/>
            <w:vAlign w:val="center"/>
          </w:tcPr>
          <w:p w14:paraId="665E3B2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shd w:val="clear" w:color="auto" w:fill="auto"/>
            <w:noWrap/>
            <w:vAlign w:val="center"/>
          </w:tcPr>
          <w:p w14:paraId="1A11E91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知识库</w:t>
            </w:r>
          </w:p>
        </w:tc>
        <w:tc>
          <w:tcPr>
            <w:tcW w:w="1250" w:type="dxa"/>
            <w:shd w:val="clear" w:color="auto" w:fill="auto"/>
            <w:noWrap/>
            <w:vAlign w:val="center"/>
          </w:tcPr>
          <w:p w14:paraId="4C79C36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文献管理</w:t>
            </w:r>
          </w:p>
        </w:tc>
        <w:tc>
          <w:tcPr>
            <w:tcW w:w="1525" w:type="dxa"/>
            <w:shd w:val="clear" w:color="auto" w:fill="auto"/>
            <w:noWrap/>
            <w:vAlign w:val="center"/>
          </w:tcPr>
          <w:p w14:paraId="39A6013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文献管理</w:t>
            </w:r>
          </w:p>
        </w:tc>
        <w:tc>
          <w:tcPr>
            <w:tcW w:w="3652" w:type="dxa"/>
            <w:shd w:val="clear" w:color="auto" w:fill="auto"/>
            <w:noWrap/>
            <w:vAlign w:val="center"/>
          </w:tcPr>
          <w:p w14:paraId="15B9F213">
            <w:pPr>
              <w:keepNext w:val="0"/>
              <w:keepLines w:val="0"/>
              <w:pageBreakBefore w:val="0"/>
              <w:numPr>
                <w:ilvl w:val="0"/>
                <w:numId w:val="56"/>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支持文档下载</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可以根据中文名称、文献年份</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专业</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进行搜索。</w:t>
            </w:r>
          </w:p>
        </w:tc>
      </w:tr>
      <w:tr w14:paraId="406D0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175076E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86</w:t>
            </w:r>
          </w:p>
        </w:tc>
        <w:tc>
          <w:tcPr>
            <w:tcW w:w="973" w:type="dxa"/>
            <w:vMerge w:val="continue"/>
            <w:shd w:val="clear" w:color="auto" w:fill="auto"/>
            <w:noWrap/>
            <w:vAlign w:val="center"/>
          </w:tcPr>
          <w:p w14:paraId="031FAC1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shd w:val="clear" w:color="auto" w:fill="auto"/>
            <w:noWrap/>
            <w:vAlign w:val="center"/>
          </w:tcPr>
          <w:p w14:paraId="4BD355A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护理措施记录功能</w:t>
            </w:r>
          </w:p>
        </w:tc>
        <w:tc>
          <w:tcPr>
            <w:tcW w:w="1250" w:type="dxa"/>
            <w:shd w:val="clear" w:color="auto" w:fill="auto"/>
            <w:noWrap/>
            <w:vAlign w:val="center"/>
          </w:tcPr>
          <w:p w14:paraId="7CD6872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护理措施记录功能</w:t>
            </w:r>
          </w:p>
        </w:tc>
        <w:tc>
          <w:tcPr>
            <w:tcW w:w="1525" w:type="dxa"/>
            <w:shd w:val="clear" w:color="auto" w:fill="auto"/>
            <w:noWrap/>
            <w:vAlign w:val="center"/>
          </w:tcPr>
          <w:p w14:paraId="3840CD4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护理措施记录功能</w:t>
            </w:r>
          </w:p>
        </w:tc>
        <w:tc>
          <w:tcPr>
            <w:tcW w:w="3652" w:type="dxa"/>
            <w:shd w:val="clear" w:color="auto" w:fill="auto"/>
            <w:noWrap/>
            <w:vAlign w:val="center"/>
          </w:tcPr>
          <w:p w14:paraId="1E618675">
            <w:pPr>
              <w:keepNext w:val="0"/>
              <w:keepLines w:val="0"/>
              <w:pageBreakBefore w:val="0"/>
              <w:numPr>
                <w:ilvl w:val="0"/>
                <w:numId w:val="57"/>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支持根据床号、姓名、病历号</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查询患者。</w:t>
            </w:r>
          </w:p>
          <w:p w14:paraId="7EA9CDD9">
            <w:pPr>
              <w:keepNext w:val="0"/>
              <w:keepLines w:val="0"/>
              <w:pageBreakBefore w:val="0"/>
              <w:numPr>
                <w:ilvl w:val="0"/>
                <w:numId w:val="57"/>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选择患者后</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可</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填写静脉血栓栓塞症预防护理措施。</w:t>
            </w:r>
          </w:p>
          <w:p w14:paraId="34E0339B">
            <w:pPr>
              <w:keepNext w:val="0"/>
              <w:keepLines w:val="0"/>
              <w:pageBreakBefore w:val="0"/>
              <w:numPr>
                <w:ilvl w:val="0"/>
                <w:numId w:val="57"/>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可打印患者</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静脉血栓栓塞症预防护理相关措施。</w:t>
            </w:r>
          </w:p>
          <w:p w14:paraId="6423C9CF">
            <w:pPr>
              <w:keepNext w:val="0"/>
              <w:keepLines w:val="0"/>
              <w:pageBreakBefore w:val="0"/>
              <w:numPr>
                <w:ilvl w:val="0"/>
                <w:numId w:val="57"/>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可</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记录患者</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历史</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护理措施</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p>
        </w:tc>
      </w:tr>
      <w:tr w14:paraId="26861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55E4830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87</w:t>
            </w:r>
          </w:p>
        </w:tc>
        <w:tc>
          <w:tcPr>
            <w:tcW w:w="973" w:type="dxa"/>
            <w:vMerge w:val="continue"/>
            <w:shd w:val="clear" w:color="auto" w:fill="auto"/>
            <w:noWrap/>
            <w:vAlign w:val="center"/>
          </w:tcPr>
          <w:p w14:paraId="50F4A59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restart"/>
            <w:shd w:val="clear" w:color="auto" w:fill="auto"/>
            <w:noWrap/>
            <w:vAlign w:val="center"/>
          </w:tcPr>
          <w:p w14:paraId="5633F7B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医护端小助手</w:t>
            </w:r>
          </w:p>
        </w:tc>
        <w:tc>
          <w:tcPr>
            <w:tcW w:w="1250" w:type="dxa"/>
            <w:shd w:val="clear" w:color="auto" w:fill="auto"/>
            <w:noWrap/>
            <w:vAlign w:val="center"/>
          </w:tcPr>
          <w:p w14:paraId="306B930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CN"/>
              </w:rPr>
              <w:t>医生的在院患者</w:t>
            </w:r>
          </w:p>
        </w:tc>
        <w:tc>
          <w:tcPr>
            <w:tcW w:w="1525" w:type="dxa"/>
            <w:shd w:val="clear" w:color="auto" w:fill="auto"/>
            <w:noWrap/>
            <w:vAlign w:val="center"/>
          </w:tcPr>
          <w:p w14:paraId="5039CB7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val="en-US" w:eastAsia="zh-CN"/>
              </w:rPr>
              <w:t>医生的在院患者</w:t>
            </w:r>
          </w:p>
        </w:tc>
        <w:tc>
          <w:tcPr>
            <w:tcW w:w="3652" w:type="dxa"/>
            <w:shd w:val="clear" w:color="auto" w:fill="auto"/>
            <w:noWrap/>
            <w:vAlign w:val="center"/>
          </w:tcPr>
          <w:p w14:paraId="4D73859D">
            <w:pPr>
              <w:keepNext w:val="0"/>
              <w:keepLines w:val="0"/>
              <w:pageBreakBefore w:val="0"/>
              <w:widowControl/>
              <w:numPr>
                <w:ilvl w:val="0"/>
                <w:numId w:val="58"/>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以</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列表</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、标签等形式</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显示患者VTE风险等级，同时以红、黄、绿作为</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风险等级</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颜色区分。</w:t>
            </w:r>
          </w:p>
          <w:p w14:paraId="58C11517">
            <w:pPr>
              <w:keepNext w:val="0"/>
              <w:keepLines w:val="0"/>
              <w:pageBreakBefore w:val="0"/>
              <w:widowControl/>
              <w:numPr>
                <w:ilvl w:val="0"/>
                <w:numId w:val="58"/>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支持列表显示患者基本信息</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，基本信息至少包括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：床号、姓名、性别、年龄、住院号</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3FA24030">
            <w:pPr>
              <w:keepNext w:val="0"/>
              <w:keepLines w:val="0"/>
              <w:pageBreakBefore w:val="0"/>
              <w:widowControl/>
              <w:numPr>
                <w:ilvl w:val="0"/>
                <w:numId w:val="58"/>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支持列表显示患者D二聚体升高警示。</w:t>
            </w:r>
          </w:p>
          <w:p w14:paraId="074519AE">
            <w:pPr>
              <w:keepNext w:val="0"/>
              <w:keepLines w:val="0"/>
              <w:pageBreakBefore w:val="0"/>
              <w:widowControl/>
              <w:numPr>
                <w:ilvl w:val="0"/>
                <w:numId w:val="58"/>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支持列表显示患者当前执行的预防措施，如患者有相关预防禁忌，执行的措施会显示为红色作为警示。</w:t>
            </w:r>
          </w:p>
          <w:p w14:paraId="6218F8BC">
            <w:pPr>
              <w:keepNext w:val="0"/>
              <w:keepLines w:val="0"/>
              <w:pageBreakBefore w:val="0"/>
              <w:widowControl/>
              <w:numPr>
                <w:ilvl w:val="0"/>
                <w:numId w:val="58"/>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支持列表显示患者患者预防禁忌图标。</w:t>
            </w:r>
          </w:p>
          <w:p w14:paraId="2C4FF801">
            <w:pPr>
              <w:keepNext w:val="0"/>
              <w:keepLines w:val="0"/>
              <w:pageBreakBefore w:val="0"/>
              <w:widowControl/>
              <w:numPr>
                <w:ilvl w:val="0"/>
                <w:numId w:val="58"/>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支持列表图标鼠标焦点释意。</w:t>
            </w:r>
          </w:p>
          <w:p w14:paraId="5F8B89A4">
            <w:pPr>
              <w:keepNext w:val="0"/>
              <w:keepLines w:val="0"/>
              <w:pageBreakBefore w:val="0"/>
              <w:widowControl/>
              <w:numPr>
                <w:ilvl w:val="0"/>
                <w:numId w:val="58"/>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支持显示选中患者的部分诊疗信息</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：最新的评分信息、最新的D二聚体检验信息、最新的DVT影像报告、最新的PE影像报告、最新的VTE相关医嘱、最新的出血事件记录</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726CED91">
            <w:pPr>
              <w:keepNext w:val="0"/>
              <w:keepLines w:val="0"/>
              <w:pageBreakBefore w:val="0"/>
              <w:widowControl/>
              <w:numPr>
                <w:ilvl w:val="0"/>
                <w:numId w:val="58"/>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点击“查看详情”</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可</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跳转到后台患者评分记录页面。</w:t>
            </w:r>
          </w:p>
          <w:p w14:paraId="55504E3B">
            <w:pPr>
              <w:keepNext w:val="0"/>
              <w:keepLines w:val="0"/>
              <w:pageBreakBefore w:val="0"/>
              <w:widowControl/>
              <w:numPr>
                <w:ilvl w:val="0"/>
                <w:numId w:val="58"/>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点击“创建评分”</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可</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跳转到新建评分页面。</w:t>
            </w:r>
          </w:p>
          <w:p w14:paraId="335739F1">
            <w:pPr>
              <w:keepNext w:val="0"/>
              <w:keepLines w:val="0"/>
              <w:pageBreakBefore w:val="0"/>
              <w:widowControl/>
              <w:numPr>
                <w:ilvl w:val="0"/>
                <w:numId w:val="58"/>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支持以床号、姓名、住院号</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进行患者查找。</w:t>
            </w:r>
          </w:p>
          <w:p w14:paraId="4CD1A78C">
            <w:pPr>
              <w:keepNext w:val="0"/>
              <w:keepLines w:val="0"/>
              <w:pageBreakBefore w:val="0"/>
              <w:widowControl/>
              <w:numPr>
                <w:ilvl w:val="0"/>
                <w:numId w:val="58"/>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支持气泡提醒评分未确认条数。</w:t>
            </w:r>
          </w:p>
        </w:tc>
      </w:tr>
      <w:tr w14:paraId="2089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38688FD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88</w:t>
            </w:r>
          </w:p>
        </w:tc>
        <w:tc>
          <w:tcPr>
            <w:tcW w:w="973" w:type="dxa"/>
            <w:vMerge w:val="continue"/>
            <w:shd w:val="clear" w:color="auto" w:fill="auto"/>
            <w:noWrap/>
            <w:vAlign w:val="center"/>
          </w:tcPr>
          <w:p w14:paraId="277BFE2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7B2A280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shd w:val="clear" w:color="auto" w:fill="auto"/>
            <w:noWrap/>
            <w:vAlign w:val="center"/>
          </w:tcPr>
          <w:p w14:paraId="6525497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CN"/>
              </w:rPr>
              <w:t>评分未确认患者</w:t>
            </w:r>
          </w:p>
        </w:tc>
        <w:tc>
          <w:tcPr>
            <w:tcW w:w="1525" w:type="dxa"/>
            <w:shd w:val="clear" w:color="auto" w:fill="auto"/>
            <w:noWrap/>
            <w:vAlign w:val="center"/>
          </w:tcPr>
          <w:p w14:paraId="5BBFECC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val="en-US" w:eastAsia="zh-CN"/>
              </w:rPr>
              <w:t>评分未确</w:t>
            </w:r>
          </w:p>
        </w:tc>
        <w:tc>
          <w:tcPr>
            <w:tcW w:w="3652" w:type="dxa"/>
            <w:shd w:val="clear" w:color="auto" w:fill="auto"/>
            <w:noWrap/>
            <w:vAlign w:val="center"/>
          </w:tcPr>
          <w:p w14:paraId="135EED6A">
            <w:pPr>
              <w:keepNext w:val="0"/>
              <w:keepLines w:val="0"/>
              <w:pageBreakBefore w:val="0"/>
              <w:numPr>
                <w:ilvl w:val="0"/>
                <w:numId w:val="5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可以</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列表</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形式</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显示未确认评分的患者信息</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：床号、姓名、性别、年龄、住院号、未确认评分的信息来源</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4ED3F127">
            <w:pPr>
              <w:keepNext w:val="0"/>
              <w:keepLines w:val="0"/>
              <w:pageBreakBefore w:val="0"/>
              <w:numPr>
                <w:ilvl w:val="0"/>
                <w:numId w:val="5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color w:val="auto"/>
                <w:sz w:val="24"/>
                <w:szCs w:val="24"/>
                <w:highlight w:val="none"/>
                <w:lang w:eastAsia="zh-Hans"/>
              </w:rPr>
              <w:t>支持列表显示未确认评分的患者信息</w:t>
            </w:r>
            <w:r>
              <w:rPr>
                <w:rFonts w:hint="eastAsia" w:ascii="Times New Roman" w:hAnsi="Times New Roman" w:eastAsia="宋体" w:cs="Times New Roman"/>
                <w:b w:val="0"/>
                <w:bCs w:val="0"/>
                <w:color w:val="auto"/>
                <w:sz w:val="24"/>
                <w:szCs w:val="24"/>
                <w:highlight w:val="none"/>
                <w:lang w:val="en-US" w:eastAsia="zh-CN"/>
              </w:rPr>
              <w:t>包括</w:t>
            </w:r>
            <w:r>
              <w:rPr>
                <w:rFonts w:ascii="Times New Roman" w:hAnsi="Times New Roman" w:eastAsia="宋体" w:cs="Times New Roman"/>
                <w:b w:val="0"/>
                <w:bCs w:val="0"/>
                <w:color w:val="auto"/>
                <w:sz w:val="24"/>
                <w:szCs w:val="24"/>
                <w:highlight w:val="none"/>
                <w:lang w:eastAsia="zh-Hans"/>
              </w:rPr>
              <w:t>：</w:t>
            </w:r>
            <w:r>
              <w:rPr>
                <w:rFonts w:hint="eastAsia" w:ascii="Times New Roman" w:hAnsi="Times New Roman" w:eastAsia="宋体" w:cs="Times New Roman"/>
                <w:b w:val="0"/>
                <w:bCs w:val="0"/>
                <w:color w:val="auto"/>
                <w:sz w:val="24"/>
                <w:szCs w:val="24"/>
                <w:highlight w:val="none"/>
                <w:lang w:eastAsia="zh-Hans"/>
              </w:rPr>
              <w:t>床号</w:t>
            </w:r>
            <w:r>
              <w:rPr>
                <w:rFonts w:ascii="Times New Roman" w:hAnsi="Times New Roman" w:eastAsia="宋体" w:cs="Times New Roman"/>
                <w:b w:val="0"/>
                <w:bCs w:val="0"/>
                <w:color w:val="auto"/>
                <w:sz w:val="24"/>
                <w:szCs w:val="24"/>
                <w:highlight w:val="none"/>
                <w:lang w:eastAsia="zh-Hans"/>
              </w:rPr>
              <w:t>、</w:t>
            </w:r>
            <w:r>
              <w:rPr>
                <w:rFonts w:hint="eastAsia" w:ascii="Times New Roman" w:hAnsi="Times New Roman" w:eastAsia="宋体" w:cs="Times New Roman"/>
                <w:b w:val="0"/>
                <w:bCs w:val="0"/>
                <w:color w:val="auto"/>
                <w:sz w:val="24"/>
                <w:szCs w:val="24"/>
                <w:highlight w:val="none"/>
                <w:lang w:eastAsia="zh-Hans"/>
              </w:rPr>
              <w:t>姓名</w:t>
            </w:r>
            <w:r>
              <w:rPr>
                <w:rFonts w:ascii="Times New Roman" w:hAnsi="Times New Roman" w:eastAsia="宋体" w:cs="Times New Roman"/>
                <w:b w:val="0"/>
                <w:bCs w:val="0"/>
                <w:color w:val="auto"/>
                <w:sz w:val="24"/>
                <w:szCs w:val="24"/>
                <w:highlight w:val="none"/>
                <w:lang w:eastAsia="zh-Hans"/>
              </w:rPr>
              <w:t>、</w:t>
            </w:r>
            <w:r>
              <w:rPr>
                <w:rFonts w:hint="eastAsia" w:ascii="Times New Roman" w:hAnsi="Times New Roman" w:eastAsia="宋体" w:cs="Times New Roman"/>
                <w:b w:val="0"/>
                <w:bCs w:val="0"/>
                <w:color w:val="auto"/>
                <w:sz w:val="24"/>
                <w:szCs w:val="24"/>
                <w:highlight w:val="none"/>
                <w:lang w:eastAsia="zh-Hans"/>
              </w:rPr>
              <w:t>性别</w:t>
            </w:r>
            <w:r>
              <w:rPr>
                <w:rFonts w:ascii="Times New Roman" w:hAnsi="Times New Roman" w:eastAsia="宋体" w:cs="Times New Roman"/>
                <w:b w:val="0"/>
                <w:bCs w:val="0"/>
                <w:color w:val="auto"/>
                <w:sz w:val="24"/>
                <w:szCs w:val="24"/>
                <w:highlight w:val="none"/>
                <w:lang w:eastAsia="zh-Hans"/>
              </w:rPr>
              <w:t>、</w:t>
            </w:r>
            <w:r>
              <w:rPr>
                <w:rFonts w:hint="eastAsia" w:ascii="Times New Roman" w:hAnsi="Times New Roman" w:eastAsia="宋体" w:cs="Times New Roman"/>
                <w:b w:val="0"/>
                <w:bCs w:val="0"/>
                <w:color w:val="auto"/>
                <w:sz w:val="24"/>
                <w:szCs w:val="24"/>
                <w:highlight w:val="none"/>
                <w:lang w:eastAsia="zh-Hans"/>
              </w:rPr>
              <w:t>年龄</w:t>
            </w:r>
            <w:r>
              <w:rPr>
                <w:rFonts w:ascii="Times New Roman" w:hAnsi="Times New Roman" w:eastAsia="宋体" w:cs="Times New Roman"/>
                <w:b w:val="0"/>
                <w:bCs w:val="0"/>
                <w:color w:val="auto"/>
                <w:sz w:val="24"/>
                <w:szCs w:val="24"/>
                <w:highlight w:val="none"/>
                <w:lang w:eastAsia="zh-Hans"/>
              </w:rPr>
              <w:t>、</w:t>
            </w:r>
            <w:r>
              <w:rPr>
                <w:rFonts w:hint="eastAsia" w:ascii="Times New Roman" w:hAnsi="Times New Roman" w:eastAsia="宋体" w:cs="Times New Roman"/>
                <w:b w:val="0"/>
                <w:bCs w:val="0"/>
                <w:color w:val="auto"/>
                <w:sz w:val="24"/>
                <w:szCs w:val="24"/>
                <w:highlight w:val="none"/>
                <w:lang w:eastAsia="zh-Hans"/>
              </w:rPr>
              <w:t>住院号</w:t>
            </w:r>
            <w:r>
              <w:rPr>
                <w:rFonts w:ascii="Times New Roman" w:hAnsi="Times New Roman" w:eastAsia="宋体" w:cs="Times New Roman"/>
                <w:b w:val="0"/>
                <w:bCs w:val="0"/>
                <w:color w:val="auto"/>
                <w:sz w:val="24"/>
                <w:szCs w:val="24"/>
                <w:highlight w:val="none"/>
                <w:lang w:eastAsia="zh-Hans"/>
              </w:rPr>
              <w:t>、</w:t>
            </w:r>
            <w:r>
              <w:rPr>
                <w:rFonts w:hint="eastAsia" w:ascii="Times New Roman" w:hAnsi="Times New Roman" w:eastAsia="宋体" w:cs="Times New Roman"/>
                <w:b w:val="0"/>
                <w:bCs w:val="0"/>
                <w:color w:val="auto"/>
                <w:sz w:val="24"/>
                <w:szCs w:val="24"/>
                <w:highlight w:val="none"/>
                <w:lang w:eastAsia="zh-Hans"/>
              </w:rPr>
              <w:t>修改评分的信息来源</w:t>
            </w:r>
            <w:r>
              <w:rPr>
                <w:rFonts w:hint="eastAsia" w:ascii="Times New Roman" w:hAnsi="Times New Roman" w:eastAsia="宋体" w:cs="Times New Roman"/>
                <w:b w:val="0"/>
                <w:bCs w:val="0"/>
                <w:color w:val="auto"/>
                <w:sz w:val="24"/>
                <w:szCs w:val="24"/>
                <w:highlight w:val="none"/>
                <w:lang w:val="en-US" w:eastAsia="zh-CN"/>
              </w:rPr>
              <w:t>等</w:t>
            </w:r>
            <w:r>
              <w:rPr>
                <w:rFonts w:ascii="Times New Roman" w:hAnsi="Times New Roman" w:eastAsia="宋体" w:cs="Times New Roman"/>
                <w:b w:val="0"/>
                <w:bCs w:val="0"/>
                <w:color w:val="auto"/>
                <w:sz w:val="24"/>
                <w:szCs w:val="24"/>
                <w:highlight w:val="none"/>
                <w:lang w:eastAsia="zh-Hans"/>
              </w:rPr>
              <w:t>。</w:t>
            </w:r>
          </w:p>
          <w:p w14:paraId="268519F1">
            <w:pPr>
              <w:keepNext w:val="0"/>
              <w:keepLines w:val="0"/>
              <w:pageBreakBefore w:val="0"/>
              <w:numPr>
                <w:ilvl w:val="0"/>
                <w:numId w:val="5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点击“确认”</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可</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跳转评分详情。</w:t>
            </w:r>
          </w:p>
          <w:p w14:paraId="051C46A3">
            <w:pPr>
              <w:keepNext w:val="0"/>
              <w:keepLines w:val="0"/>
              <w:pageBreakBefore w:val="0"/>
              <w:numPr>
                <w:ilvl w:val="0"/>
                <w:numId w:val="5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color w:val="auto"/>
                <w:sz w:val="24"/>
                <w:szCs w:val="24"/>
                <w:highlight w:val="none"/>
                <w:lang w:eastAsia="zh-Hans"/>
              </w:rPr>
              <w:t>点击“已知晓”</w:t>
            </w:r>
            <w:r>
              <w:rPr>
                <w:rFonts w:hint="eastAsia" w:ascii="Times New Roman" w:hAnsi="Times New Roman" w:eastAsia="宋体" w:cs="Times New Roman"/>
                <w:b w:val="0"/>
                <w:bCs w:val="0"/>
                <w:color w:val="auto"/>
                <w:sz w:val="24"/>
                <w:szCs w:val="24"/>
                <w:highlight w:val="none"/>
                <w:lang w:val="en-US" w:eastAsia="zh-CN"/>
              </w:rPr>
              <w:t>提醒</w:t>
            </w:r>
            <w:r>
              <w:rPr>
                <w:rFonts w:hint="eastAsia" w:ascii="Times New Roman" w:hAnsi="Times New Roman" w:eastAsia="宋体" w:cs="Times New Roman"/>
                <w:b w:val="0"/>
                <w:bCs w:val="0"/>
                <w:color w:val="auto"/>
                <w:sz w:val="24"/>
                <w:szCs w:val="24"/>
                <w:highlight w:val="none"/>
                <w:lang w:eastAsia="zh-Hans"/>
              </w:rPr>
              <w:t>消息就会消失。</w:t>
            </w:r>
          </w:p>
          <w:p w14:paraId="79CDC1DB">
            <w:pPr>
              <w:keepNext w:val="0"/>
              <w:keepLines w:val="0"/>
              <w:pageBreakBefore w:val="0"/>
              <w:numPr>
                <w:ilvl w:val="0"/>
                <w:numId w:val="5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支持以床号、姓名、住院号</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进行患者查找。</w:t>
            </w:r>
          </w:p>
        </w:tc>
      </w:tr>
      <w:tr w14:paraId="0519C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6780667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89</w:t>
            </w:r>
          </w:p>
        </w:tc>
        <w:tc>
          <w:tcPr>
            <w:tcW w:w="973" w:type="dxa"/>
            <w:vMerge w:val="continue"/>
            <w:shd w:val="clear" w:color="auto" w:fill="auto"/>
            <w:noWrap/>
            <w:vAlign w:val="center"/>
          </w:tcPr>
          <w:p w14:paraId="03D50F2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4575ADE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shd w:val="clear" w:color="auto" w:fill="auto"/>
            <w:noWrap/>
            <w:vAlign w:val="center"/>
          </w:tcPr>
          <w:p w14:paraId="7E6070D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CN"/>
              </w:rPr>
              <w:t>科室在院患者</w:t>
            </w:r>
          </w:p>
        </w:tc>
        <w:tc>
          <w:tcPr>
            <w:tcW w:w="1525" w:type="dxa"/>
            <w:shd w:val="clear" w:color="auto" w:fill="auto"/>
            <w:noWrap/>
            <w:vAlign w:val="center"/>
          </w:tcPr>
          <w:p w14:paraId="29B16E5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val="en-US" w:eastAsia="zh-CN"/>
              </w:rPr>
              <w:t>科室在院患者</w:t>
            </w:r>
          </w:p>
        </w:tc>
        <w:tc>
          <w:tcPr>
            <w:tcW w:w="3652" w:type="dxa"/>
            <w:shd w:val="clear" w:color="auto" w:fill="auto"/>
            <w:noWrap/>
            <w:vAlign w:val="center"/>
          </w:tcPr>
          <w:p w14:paraId="23E847BF">
            <w:pPr>
              <w:keepNext w:val="0"/>
              <w:keepLines w:val="0"/>
              <w:pageBreakBefore w:val="0"/>
              <w:numPr>
                <w:ilvl w:val="0"/>
                <w:numId w:val="6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以</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列表</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或标签形式</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显示患者VTE风险等级，同时以红、黄、绿作为</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风险等级</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颜色区分。</w:t>
            </w:r>
          </w:p>
          <w:p w14:paraId="37996D2F">
            <w:pPr>
              <w:keepNext w:val="0"/>
              <w:keepLines w:val="0"/>
              <w:pageBreakBefore w:val="0"/>
              <w:numPr>
                <w:ilvl w:val="0"/>
                <w:numId w:val="6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支持列表显示患者基本信息</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：床号、姓名、性别、年龄、住院号</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04C88C74">
            <w:pPr>
              <w:keepNext w:val="0"/>
              <w:keepLines w:val="0"/>
              <w:pageBreakBefore w:val="0"/>
              <w:numPr>
                <w:ilvl w:val="0"/>
                <w:numId w:val="6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支持列表显示患者D二聚体升高警示并且提醒去做影像。</w:t>
            </w:r>
          </w:p>
          <w:p w14:paraId="05211AEA">
            <w:pPr>
              <w:keepNext w:val="0"/>
              <w:keepLines w:val="0"/>
              <w:pageBreakBefore w:val="0"/>
              <w:numPr>
                <w:ilvl w:val="0"/>
                <w:numId w:val="6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支持列表显示患者当前执行的预防措施，如患者有相关预防禁忌，执行的措施会显示为红色作为警示。</w:t>
            </w:r>
          </w:p>
          <w:p w14:paraId="6E62F0A8">
            <w:pPr>
              <w:keepNext w:val="0"/>
              <w:keepLines w:val="0"/>
              <w:pageBreakBefore w:val="0"/>
              <w:numPr>
                <w:ilvl w:val="0"/>
                <w:numId w:val="6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支持列表显示患者患者预防禁忌图标。支持列表图标鼠标焦点释意。</w:t>
            </w:r>
          </w:p>
          <w:p w14:paraId="5080F5C5">
            <w:pPr>
              <w:keepNext w:val="0"/>
              <w:keepLines w:val="0"/>
              <w:pageBreakBefore w:val="0"/>
              <w:numPr>
                <w:ilvl w:val="0"/>
                <w:numId w:val="6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支持显示选中患者的部分诊疗信息</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：最新的评分信息、最新的D二聚体检验信息、最新的DVT影像报告、最新的PE影像报告、最新的VTE相关医嘱、最新的出血事件记录</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738FBFB2">
            <w:pPr>
              <w:keepNext w:val="0"/>
              <w:keepLines w:val="0"/>
              <w:pageBreakBefore w:val="0"/>
              <w:numPr>
                <w:ilvl w:val="0"/>
                <w:numId w:val="6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点击“查看详情”</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可</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跳转到后台患者评分记录页面。</w:t>
            </w:r>
          </w:p>
          <w:p w14:paraId="1FAF8D73">
            <w:pPr>
              <w:keepNext w:val="0"/>
              <w:keepLines w:val="0"/>
              <w:pageBreakBefore w:val="0"/>
              <w:numPr>
                <w:ilvl w:val="0"/>
                <w:numId w:val="6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点击“创建评分”</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可</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跳转到新建评分页面。</w:t>
            </w:r>
          </w:p>
          <w:p w14:paraId="4244B34A">
            <w:pPr>
              <w:keepNext w:val="0"/>
              <w:keepLines w:val="0"/>
              <w:pageBreakBefore w:val="0"/>
              <w:numPr>
                <w:ilvl w:val="0"/>
                <w:numId w:val="6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支持以床号、姓名、住院号</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进行患者查找。</w:t>
            </w:r>
          </w:p>
        </w:tc>
      </w:tr>
      <w:tr w14:paraId="5F24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61C0904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90</w:t>
            </w:r>
          </w:p>
        </w:tc>
        <w:tc>
          <w:tcPr>
            <w:tcW w:w="973" w:type="dxa"/>
            <w:vMerge w:val="continue"/>
            <w:shd w:val="clear" w:color="auto" w:fill="auto"/>
            <w:noWrap/>
            <w:vAlign w:val="center"/>
          </w:tcPr>
          <w:p w14:paraId="4C33764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730A14D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shd w:val="clear" w:color="auto" w:fill="auto"/>
            <w:noWrap/>
            <w:vAlign w:val="center"/>
          </w:tcPr>
          <w:p w14:paraId="06CD369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Hans"/>
              </w:rPr>
              <w:t>科室72小时内出院患者</w:t>
            </w:r>
          </w:p>
        </w:tc>
        <w:tc>
          <w:tcPr>
            <w:tcW w:w="1525" w:type="dxa"/>
            <w:shd w:val="clear" w:color="auto" w:fill="auto"/>
            <w:noWrap/>
            <w:vAlign w:val="center"/>
          </w:tcPr>
          <w:p w14:paraId="18A10FE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val="en-US" w:eastAsia="zh-Hans"/>
              </w:rPr>
              <w:t>科室72小时内出院患者</w:t>
            </w:r>
          </w:p>
        </w:tc>
        <w:tc>
          <w:tcPr>
            <w:tcW w:w="3652" w:type="dxa"/>
            <w:shd w:val="clear" w:color="auto" w:fill="auto"/>
            <w:noWrap/>
            <w:vAlign w:val="center"/>
          </w:tcPr>
          <w:p w14:paraId="68241C5D">
            <w:pPr>
              <w:keepNext w:val="0"/>
              <w:keepLines w:val="0"/>
              <w:pageBreakBefore w:val="0"/>
              <w:numPr>
                <w:ilvl w:val="0"/>
                <w:numId w:val="6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支持列表显示患者基本信息</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：姓名、性别、年龄、住院号、出院时间。</w:t>
            </w:r>
          </w:p>
          <w:p w14:paraId="3B72827F">
            <w:pPr>
              <w:keepNext w:val="0"/>
              <w:keepLines w:val="0"/>
              <w:pageBreakBefore w:val="0"/>
              <w:numPr>
                <w:ilvl w:val="0"/>
                <w:numId w:val="6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支持点击患者查看详情，跳转评分记录页面。</w:t>
            </w:r>
          </w:p>
          <w:p w14:paraId="176AA137">
            <w:pPr>
              <w:keepNext w:val="0"/>
              <w:keepLines w:val="0"/>
              <w:pageBreakBefore w:val="0"/>
              <w:numPr>
                <w:ilvl w:val="0"/>
                <w:numId w:val="6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支持点击患者创建评分，跳转新建评分页面。</w:t>
            </w:r>
          </w:p>
          <w:p w14:paraId="116C9601">
            <w:pPr>
              <w:keepNext w:val="0"/>
              <w:keepLines w:val="0"/>
              <w:pageBreakBefore w:val="0"/>
              <w:numPr>
                <w:ilvl w:val="0"/>
                <w:numId w:val="6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支持以床号、姓名、住院号</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进行患者查找。</w:t>
            </w:r>
          </w:p>
        </w:tc>
      </w:tr>
      <w:tr w14:paraId="14FC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391A54C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91</w:t>
            </w:r>
          </w:p>
        </w:tc>
        <w:tc>
          <w:tcPr>
            <w:tcW w:w="973" w:type="dxa"/>
            <w:vMerge w:val="continue"/>
            <w:shd w:val="clear" w:color="auto" w:fill="auto"/>
            <w:noWrap/>
            <w:vAlign w:val="center"/>
          </w:tcPr>
          <w:p w14:paraId="3FE5904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64B64B0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shd w:val="clear" w:color="auto" w:fill="auto"/>
            <w:noWrap/>
            <w:vAlign w:val="center"/>
          </w:tcPr>
          <w:p w14:paraId="2601321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Hans"/>
              </w:rPr>
              <w:t>病区在院患者</w:t>
            </w:r>
          </w:p>
        </w:tc>
        <w:tc>
          <w:tcPr>
            <w:tcW w:w="1525" w:type="dxa"/>
            <w:shd w:val="clear" w:color="auto" w:fill="auto"/>
            <w:noWrap/>
            <w:vAlign w:val="center"/>
          </w:tcPr>
          <w:p w14:paraId="71139FC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val="en-US" w:eastAsia="zh-Hans"/>
              </w:rPr>
              <w:t>病区在院患者</w:t>
            </w:r>
          </w:p>
        </w:tc>
        <w:tc>
          <w:tcPr>
            <w:tcW w:w="3652" w:type="dxa"/>
            <w:shd w:val="clear" w:color="auto" w:fill="auto"/>
            <w:noWrap/>
            <w:vAlign w:val="center"/>
          </w:tcPr>
          <w:p w14:paraId="5A636A29">
            <w:pPr>
              <w:keepNext w:val="0"/>
              <w:keepLines w:val="0"/>
              <w:pageBreakBefore w:val="0"/>
              <w:numPr>
                <w:ilvl w:val="0"/>
                <w:numId w:val="6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以</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列表</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或标签形式</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显示患者VTE风险等级，同时以红、黄、绿作为</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风险等级</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颜色区分。</w:t>
            </w:r>
          </w:p>
          <w:p w14:paraId="7EC96115">
            <w:pPr>
              <w:keepNext w:val="0"/>
              <w:keepLines w:val="0"/>
              <w:pageBreakBefore w:val="0"/>
              <w:numPr>
                <w:ilvl w:val="0"/>
                <w:numId w:val="6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支持列表显示患者基本信息</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：床号、姓名、性别、年龄、住院号</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36C8C747">
            <w:pPr>
              <w:keepNext w:val="0"/>
              <w:keepLines w:val="0"/>
              <w:pageBreakBefore w:val="0"/>
              <w:numPr>
                <w:ilvl w:val="0"/>
                <w:numId w:val="6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支持列表显示患者D二聚体升高警示。</w:t>
            </w:r>
          </w:p>
          <w:p w14:paraId="289ABF16">
            <w:pPr>
              <w:keepNext w:val="0"/>
              <w:keepLines w:val="0"/>
              <w:pageBreakBefore w:val="0"/>
              <w:numPr>
                <w:ilvl w:val="0"/>
                <w:numId w:val="6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支持列表显示患者当前执行的预防措施，如患者有相关预防禁忌，执行的措施会显示为红色作为警示。</w:t>
            </w:r>
          </w:p>
          <w:p w14:paraId="5CF95678">
            <w:pPr>
              <w:keepNext w:val="0"/>
              <w:keepLines w:val="0"/>
              <w:pageBreakBefore w:val="0"/>
              <w:numPr>
                <w:ilvl w:val="0"/>
                <w:numId w:val="6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支持列表显示患者患者预防禁忌图标。支持列表图标鼠标焦点释意。</w:t>
            </w:r>
          </w:p>
          <w:p w14:paraId="18C68782">
            <w:pPr>
              <w:keepNext w:val="0"/>
              <w:keepLines w:val="0"/>
              <w:pageBreakBefore w:val="0"/>
              <w:numPr>
                <w:ilvl w:val="0"/>
                <w:numId w:val="6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支持显示选中患者的部分诊疗信息</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：最新的评分信息、最新的D二聚体检验信息、最新的DVT影像报告、最新的PE影像报告、最新的VTE相关医嘱、最新的出血事件记录</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434DC902">
            <w:pPr>
              <w:keepNext w:val="0"/>
              <w:keepLines w:val="0"/>
              <w:pageBreakBefore w:val="0"/>
              <w:numPr>
                <w:ilvl w:val="0"/>
                <w:numId w:val="6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点击“查看详情”</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可</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跳转到后台患者评分记录页面。</w:t>
            </w:r>
          </w:p>
          <w:p w14:paraId="485B6D19">
            <w:pPr>
              <w:keepNext w:val="0"/>
              <w:keepLines w:val="0"/>
              <w:pageBreakBefore w:val="0"/>
              <w:numPr>
                <w:ilvl w:val="0"/>
                <w:numId w:val="6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点击“创建评分”</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可</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跳转到新建评分页面。</w:t>
            </w:r>
          </w:p>
          <w:p w14:paraId="1C94493C">
            <w:pPr>
              <w:keepNext w:val="0"/>
              <w:keepLines w:val="0"/>
              <w:pageBreakBefore w:val="0"/>
              <w:numPr>
                <w:ilvl w:val="0"/>
                <w:numId w:val="62"/>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支持以床号、姓名、住院号</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进行患者查找。</w:t>
            </w:r>
          </w:p>
        </w:tc>
      </w:tr>
      <w:tr w14:paraId="3956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5044512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92</w:t>
            </w:r>
          </w:p>
        </w:tc>
        <w:tc>
          <w:tcPr>
            <w:tcW w:w="973" w:type="dxa"/>
            <w:vMerge w:val="continue"/>
            <w:shd w:val="clear" w:color="auto" w:fill="auto"/>
            <w:noWrap/>
            <w:vAlign w:val="center"/>
          </w:tcPr>
          <w:p w14:paraId="7CBEE72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157E3CC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shd w:val="clear" w:color="auto" w:fill="auto"/>
            <w:noWrap/>
            <w:vAlign w:val="center"/>
          </w:tcPr>
          <w:p w14:paraId="1B63610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Hans"/>
              </w:rPr>
              <w:t>病区72小时内出院患者</w:t>
            </w:r>
          </w:p>
        </w:tc>
        <w:tc>
          <w:tcPr>
            <w:tcW w:w="1525" w:type="dxa"/>
            <w:shd w:val="clear" w:color="auto" w:fill="auto"/>
            <w:noWrap/>
            <w:vAlign w:val="center"/>
          </w:tcPr>
          <w:p w14:paraId="4B114CE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val="en-US" w:eastAsia="zh-Hans"/>
              </w:rPr>
              <w:t>病区72小时内出院患者</w:t>
            </w:r>
          </w:p>
        </w:tc>
        <w:tc>
          <w:tcPr>
            <w:tcW w:w="3652" w:type="dxa"/>
            <w:shd w:val="clear" w:color="auto" w:fill="auto"/>
            <w:noWrap/>
            <w:vAlign w:val="center"/>
          </w:tcPr>
          <w:p w14:paraId="3A464D49">
            <w:pPr>
              <w:keepNext w:val="0"/>
              <w:keepLines w:val="0"/>
              <w:pageBreakBefore w:val="0"/>
              <w:numPr>
                <w:ilvl w:val="0"/>
                <w:numId w:val="6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支持列表显示患者基本信息</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：姓名、性别、年龄、住院号、出院时间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11DD2928">
            <w:pPr>
              <w:keepNext w:val="0"/>
              <w:keepLines w:val="0"/>
              <w:pageBreakBefore w:val="0"/>
              <w:numPr>
                <w:ilvl w:val="0"/>
                <w:numId w:val="6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支持点击患者查看详情，跳转评分记录页面。</w:t>
            </w:r>
          </w:p>
          <w:p w14:paraId="5D30DF85">
            <w:pPr>
              <w:keepNext w:val="0"/>
              <w:keepLines w:val="0"/>
              <w:pageBreakBefore w:val="0"/>
              <w:numPr>
                <w:ilvl w:val="0"/>
                <w:numId w:val="6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支持点击患者创建评分，跳转新建评分页面。</w:t>
            </w:r>
          </w:p>
          <w:p w14:paraId="4F5FEF04">
            <w:pPr>
              <w:keepNext w:val="0"/>
              <w:keepLines w:val="0"/>
              <w:pageBreakBefore w:val="0"/>
              <w:numPr>
                <w:ilvl w:val="0"/>
                <w:numId w:val="63"/>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支持以床号、姓名、住院号</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进行患者查找。</w:t>
            </w:r>
          </w:p>
        </w:tc>
      </w:tr>
      <w:tr w14:paraId="1316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366BB90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93</w:t>
            </w:r>
          </w:p>
        </w:tc>
        <w:tc>
          <w:tcPr>
            <w:tcW w:w="973" w:type="dxa"/>
            <w:vMerge w:val="continue"/>
            <w:shd w:val="clear" w:color="auto" w:fill="auto"/>
            <w:noWrap/>
            <w:vAlign w:val="center"/>
          </w:tcPr>
          <w:p w14:paraId="09AA8F4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restart"/>
            <w:shd w:val="clear" w:color="auto" w:fill="auto"/>
            <w:noWrap/>
            <w:vAlign w:val="center"/>
          </w:tcPr>
          <w:p w14:paraId="7F1BC51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患者随访模块</w:t>
            </w:r>
          </w:p>
        </w:tc>
        <w:tc>
          <w:tcPr>
            <w:tcW w:w="1250" w:type="dxa"/>
            <w:shd w:val="clear" w:color="auto" w:fill="auto"/>
            <w:noWrap/>
            <w:vAlign w:val="center"/>
          </w:tcPr>
          <w:p w14:paraId="464E44E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Hans"/>
              </w:rPr>
              <w:t>随访问卷模版</w:t>
            </w:r>
          </w:p>
        </w:tc>
        <w:tc>
          <w:tcPr>
            <w:tcW w:w="1525" w:type="dxa"/>
            <w:shd w:val="clear" w:color="auto" w:fill="auto"/>
            <w:noWrap/>
            <w:vAlign w:val="center"/>
          </w:tcPr>
          <w:p w14:paraId="3801891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val="en-US" w:eastAsia="zh-Hans"/>
              </w:rPr>
              <w:t>随访问卷模版</w:t>
            </w:r>
          </w:p>
        </w:tc>
        <w:tc>
          <w:tcPr>
            <w:tcW w:w="3652" w:type="dxa"/>
            <w:shd w:val="clear" w:color="auto" w:fill="auto"/>
            <w:noWrap/>
            <w:vAlign w:val="center"/>
          </w:tcPr>
          <w:p w14:paraId="6757853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根据“全国肺栓塞和深静脉血栓形成防治能力建设办公室”于2019年发行的《全国肺栓塞和深静脉⾎栓形成防治能⼒建设项目⼯作⼿册》所推荐的随访问卷要求进行配置</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，如相关文件更细，系统同步更新。</w:t>
            </w:r>
          </w:p>
        </w:tc>
      </w:tr>
      <w:tr w14:paraId="6276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588" w:type="dxa"/>
            <w:shd w:val="clear" w:color="auto" w:fill="auto"/>
            <w:noWrap/>
            <w:vAlign w:val="center"/>
          </w:tcPr>
          <w:p w14:paraId="6EACA6A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94</w:t>
            </w:r>
          </w:p>
        </w:tc>
        <w:tc>
          <w:tcPr>
            <w:tcW w:w="973" w:type="dxa"/>
            <w:vMerge w:val="continue"/>
            <w:shd w:val="clear" w:color="auto" w:fill="auto"/>
            <w:noWrap/>
            <w:vAlign w:val="center"/>
          </w:tcPr>
          <w:p w14:paraId="12D53DA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4EAABC5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shd w:val="clear" w:color="auto" w:fill="auto"/>
            <w:noWrap/>
            <w:vAlign w:val="center"/>
          </w:tcPr>
          <w:p w14:paraId="221F196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CN"/>
              </w:rPr>
              <w:t>随访人群</w:t>
            </w:r>
          </w:p>
        </w:tc>
        <w:tc>
          <w:tcPr>
            <w:tcW w:w="1525" w:type="dxa"/>
            <w:shd w:val="clear" w:color="auto" w:fill="auto"/>
            <w:noWrap/>
            <w:vAlign w:val="center"/>
          </w:tcPr>
          <w:p w14:paraId="69854E6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val="en-US" w:eastAsia="zh-CN"/>
              </w:rPr>
              <w:t>随访人群</w:t>
            </w:r>
          </w:p>
        </w:tc>
        <w:tc>
          <w:tcPr>
            <w:tcW w:w="3652" w:type="dxa"/>
            <w:shd w:val="clear" w:color="auto" w:fill="auto"/>
            <w:noWrap/>
            <w:vAlign w:val="center"/>
          </w:tcPr>
          <w:p w14:paraId="5A2C095C">
            <w:pPr>
              <w:keepNext w:val="0"/>
              <w:keepLines w:val="0"/>
              <w:pageBreakBefore w:val="0"/>
              <w:numPr>
                <w:ilvl w:val="0"/>
                <w:numId w:val="64"/>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根据《全国肺栓塞和深静脉⾎栓形成防治能⼒建设项目⼯作⼿册》要求支持高危患者、确诊患者的随访</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，如相关文件更新，系统同步更新</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w:t>
            </w:r>
          </w:p>
          <w:p w14:paraId="012A3C5A">
            <w:pPr>
              <w:keepNext w:val="0"/>
              <w:keepLines w:val="0"/>
              <w:pageBreakBefore w:val="0"/>
              <w:numPr>
                <w:ilvl w:val="0"/>
                <w:numId w:val="64"/>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color w:val="auto"/>
                <w:sz w:val="24"/>
                <w:szCs w:val="24"/>
                <w:highlight w:val="none"/>
                <w:lang w:eastAsia="zh-Hans"/>
              </w:rPr>
              <w:t>支持</w:t>
            </w:r>
            <w:r>
              <w:rPr>
                <w:rFonts w:hint="eastAsia" w:ascii="Times New Roman" w:hAnsi="Times New Roman" w:eastAsia="宋体" w:cs="Times New Roman"/>
                <w:b w:val="0"/>
                <w:bCs w:val="0"/>
                <w:color w:val="auto"/>
                <w:sz w:val="24"/>
                <w:szCs w:val="24"/>
                <w:highlight w:val="none"/>
                <w:lang w:val="en-US" w:eastAsia="zh-CN"/>
              </w:rPr>
              <w:t>按照</w:t>
            </w:r>
            <w:r>
              <w:rPr>
                <w:rFonts w:hint="eastAsia" w:ascii="Times New Roman" w:hAnsi="Times New Roman" w:eastAsia="宋体" w:cs="Times New Roman"/>
                <w:b w:val="0"/>
                <w:bCs w:val="0"/>
                <w:color w:val="auto"/>
                <w:sz w:val="24"/>
                <w:szCs w:val="24"/>
                <w:highlight w:val="none"/>
                <w:lang w:eastAsia="zh-Hans"/>
              </w:rPr>
              <w:t>科室</w:t>
            </w:r>
            <w:r>
              <w:rPr>
                <w:rFonts w:ascii="Times New Roman" w:hAnsi="Times New Roman" w:eastAsia="宋体" w:cs="Times New Roman"/>
                <w:b w:val="0"/>
                <w:bCs w:val="0"/>
                <w:color w:val="auto"/>
                <w:sz w:val="24"/>
                <w:szCs w:val="24"/>
                <w:highlight w:val="none"/>
                <w:lang w:eastAsia="zh-Hans"/>
              </w:rPr>
              <w:t>、</w:t>
            </w:r>
            <w:r>
              <w:rPr>
                <w:rFonts w:hint="eastAsia" w:ascii="Times New Roman" w:hAnsi="Times New Roman" w:eastAsia="宋体" w:cs="Times New Roman"/>
                <w:b w:val="0"/>
                <w:bCs w:val="0"/>
                <w:color w:val="auto"/>
                <w:sz w:val="24"/>
                <w:szCs w:val="24"/>
                <w:highlight w:val="none"/>
                <w:lang w:eastAsia="zh-Hans"/>
              </w:rPr>
              <w:t>病区</w:t>
            </w:r>
            <w:r>
              <w:rPr>
                <w:rFonts w:ascii="Times New Roman" w:hAnsi="Times New Roman" w:eastAsia="宋体" w:cs="Times New Roman"/>
                <w:b w:val="0"/>
                <w:bCs w:val="0"/>
                <w:color w:val="auto"/>
                <w:sz w:val="24"/>
                <w:szCs w:val="24"/>
                <w:highlight w:val="none"/>
                <w:lang w:eastAsia="zh-Hans"/>
              </w:rPr>
              <w:t>、</w:t>
            </w:r>
            <w:r>
              <w:rPr>
                <w:rFonts w:hint="eastAsia" w:ascii="Times New Roman" w:hAnsi="Times New Roman" w:eastAsia="宋体" w:cs="Times New Roman"/>
                <w:b w:val="0"/>
                <w:bCs w:val="0"/>
                <w:color w:val="auto"/>
                <w:sz w:val="24"/>
                <w:szCs w:val="24"/>
                <w:highlight w:val="none"/>
                <w:lang w:eastAsia="zh-Hans"/>
              </w:rPr>
              <w:t>出院时间</w:t>
            </w:r>
            <w:r>
              <w:rPr>
                <w:rFonts w:ascii="Times New Roman" w:hAnsi="Times New Roman" w:eastAsia="宋体" w:cs="Times New Roman"/>
                <w:b w:val="0"/>
                <w:bCs w:val="0"/>
                <w:color w:val="auto"/>
                <w:sz w:val="24"/>
                <w:szCs w:val="24"/>
                <w:highlight w:val="none"/>
                <w:lang w:eastAsia="zh-Hans"/>
              </w:rPr>
              <w:t>、</w:t>
            </w:r>
            <w:r>
              <w:rPr>
                <w:rFonts w:hint="eastAsia" w:ascii="Times New Roman" w:hAnsi="Times New Roman" w:eastAsia="宋体" w:cs="Times New Roman"/>
                <w:b w:val="0"/>
                <w:bCs w:val="0"/>
                <w:color w:val="auto"/>
                <w:sz w:val="24"/>
                <w:szCs w:val="24"/>
                <w:highlight w:val="none"/>
                <w:lang w:eastAsia="zh-Hans"/>
              </w:rPr>
              <w:t>随访任务</w:t>
            </w:r>
            <w:r>
              <w:rPr>
                <w:rFonts w:hint="eastAsia" w:ascii="Times New Roman" w:hAnsi="Times New Roman" w:eastAsia="宋体" w:cs="Times New Roman"/>
                <w:b w:val="0"/>
                <w:bCs w:val="0"/>
                <w:color w:val="auto"/>
                <w:sz w:val="24"/>
                <w:szCs w:val="24"/>
                <w:highlight w:val="none"/>
                <w:lang w:val="en-US" w:eastAsia="zh-CN"/>
              </w:rPr>
              <w:t>等</w:t>
            </w:r>
            <w:r>
              <w:rPr>
                <w:rFonts w:hint="eastAsia" w:ascii="Times New Roman" w:hAnsi="Times New Roman" w:eastAsia="宋体" w:cs="Times New Roman"/>
                <w:b w:val="0"/>
                <w:bCs w:val="0"/>
                <w:color w:val="auto"/>
                <w:sz w:val="24"/>
                <w:szCs w:val="24"/>
                <w:highlight w:val="none"/>
                <w:lang w:eastAsia="zh-Hans"/>
              </w:rPr>
              <w:t>进行筛选</w:t>
            </w:r>
            <w:r>
              <w:rPr>
                <w:rFonts w:ascii="Times New Roman" w:hAnsi="Times New Roman" w:eastAsia="宋体" w:cs="Times New Roman"/>
                <w:b w:val="0"/>
                <w:bCs w:val="0"/>
                <w:color w:val="auto"/>
                <w:sz w:val="24"/>
                <w:szCs w:val="24"/>
                <w:highlight w:val="none"/>
                <w:lang w:eastAsia="zh-Hans"/>
              </w:rPr>
              <w:t>。</w:t>
            </w:r>
          </w:p>
        </w:tc>
      </w:tr>
      <w:tr w14:paraId="1A0D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1CE1898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95</w:t>
            </w:r>
          </w:p>
        </w:tc>
        <w:tc>
          <w:tcPr>
            <w:tcW w:w="973" w:type="dxa"/>
            <w:vMerge w:val="continue"/>
            <w:shd w:val="clear" w:color="auto" w:fill="auto"/>
            <w:noWrap/>
            <w:vAlign w:val="center"/>
          </w:tcPr>
          <w:p w14:paraId="32821E3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010DB9F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shd w:val="clear" w:color="auto" w:fill="auto"/>
            <w:noWrap/>
            <w:vAlign w:val="center"/>
          </w:tcPr>
          <w:p w14:paraId="36A673B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CN"/>
              </w:rPr>
              <w:t>随访任务</w:t>
            </w:r>
          </w:p>
        </w:tc>
        <w:tc>
          <w:tcPr>
            <w:tcW w:w="1525" w:type="dxa"/>
            <w:shd w:val="clear" w:color="auto" w:fill="auto"/>
            <w:noWrap/>
            <w:vAlign w:val="center"/>
          </w:tcPr>
          <w:p w14:paraId="75553D7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val="en-US" w:eastAsia="zh-CN"/>
              </w:rPr>
              <w:t>随访任务</w:t>
            </w:r>
          </w:p>
        </w:tc>
        <w:tc>
          <w:tcPr>
            <w:tcW w:w="3652" w:type="dxa"/>
            <w:shd w:val="clear" w:color="auto" w:fill="auto"/>
            <w:noWrap/>
            <w:vAlign w:val="center"/>
          </w:tcPr>
          <w:p w14:paraId="3544FC89">
            <w:pPr>
              <w:keepNext w:val="0"/>
              <w:keepLines w:val="0"/>
              <w:pageBreakBefore w:val="0"/>
              <w:numPr>
                <w:ilvl w:val="0"/>
                <w:numId w:val="6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VTE系统</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可</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自动根据患者的VTE状态（VTE高风险以及VTE确诊）、出院时间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生成随访任务。</w:t>
            </w:r>
          </w:p>
          <w:p w14:paraId="76EB9BBA">
            <w:pPr>
              <w:keepNext w:val="0"/>
              <w:keepLines w:val="0"/>
              <w:pageBreakBefore w:val="0"/>
              <w:numPr>
                <w:ilvl w:val="0"/>
                <w:numId w:val="6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支持自定义随访周期。</w:t>
            </w:r>
          </w:p>
          <w:p w14:paraId="503FC3CC">
            <w:pPr>
              <w:keepNext w:val="0"/>
              <w:keepLines w:val="0"/>
              <w:pageBreakBefore w:val="0"/>
              <w:numPr>
                <w:ilvl w:val="0"/>
                <w:numId w:val="6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支持自定义随访有效期，比如出院后90天生成随访任务，医护人员需要在7天内（可自定义）完成随访。</w:t>
            </w:r>
          </w:p>
          <w:p w14:paraId="7BFDA17E">
            <w:pPr>
              <w:keepNext w:val="0"/>
              <w:keepLines w:val="0"/>
              <w:pageBreakBefore w:val="0"/>
              <w:numPr>
                <w:ilvl w:val="0"/>
                <w:numId w:val="65"/>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当有效期不足3天时，系统将对医护人员进行提醒。</w:t>
            </w:r>
          </w:p>
        </w:tc>
      </w:tr>
      <w:tr w14:paraId="23FA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6B1FCBB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96</w:t>
            </w:r>
          </w:p>
        </w:tc>
        <w:tc>
          <w:tcPr>
            <w:tcW w:w="973" w:type="dxa"/>
            <w:vMerge w:val="continue"/>
            <w:shd w:val="clear" w:color="auto" w:fill="auto"/>
            <w:noWrap/>
            <w:vAlign w:val="center"/>
          </w:tcPr>
          <w:p w14:paraId="2F8509A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456319E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shd w:val="clear" w:color="auto" w:fill="auto"/>
            <w:noWrap/>
            <w:vAlign w:val="center"/>
          </w:tcPr>
          <w:p w14:paraId="4E43E48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CN"/>
              </w:rPr>
              <w:t>开始随访</w:t>
            </w:r>
          </w:p>
        </w:tc>
        <w:tc>
          <w:tcPr>
            <w:tcW w:w="1525" w:type="dxa"/>
            <w:shd w:val="clear" w:color="auto" w:fill="auto"/>
            <w:noWrap/>
            <w:vAlign w:val="center"/>
          </w:tcPr>
          <w:p w14:paraId="3B734FD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val="en-US" w:eastAsia="zh-CN"/>
              </w:rPr>
              <w:t>开始随访</w:t>
            </w:r>
          </w:p>
        </w:tc>
        <w:tc>
          <w:tcPr>
            <w:tcW w:w="3652" w:type="dxa"/>
            <w:shd w:val="clear" w:color="auto" w:fill="auto"/>
            <w:noWrap/>
            <w:vAlign w:val="center"/>
          </w:tcPr>
          <w:p w14:paraId="1E34A1B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在随访开始页面，提供患者基础信息、最近一次出院小结、历史检验结果、历史住院记录及随访记录、此次随访信息等。</w:t>
            </w:r>
          </w:p>
          <w:p w14:paraId="76AC5DC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2.</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开始随访后，医护人员</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可根据</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提示完成随访表单。</w:t>
            </w:r>
          </w:p>
        </w:tc>
      </w:tr>
      <w:tr w14:paraId="6710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1B63B03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97</w:t>
            </w:r>
          </w:p>
        </w:tc>
        <w:tc>
          <w:tcPr>
            <w:tcW w:w="973" w:type="dxa"/>
            <w:vMerge w:val="continue"/>
            <w:shd w:val="clear" w:color="auto" w:fill="auto"/>
            <w:noWrap/>
            <w:vAlign w:val="center"/>
          </w:tcPr>
          <w:p w14:paraId="46786AD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1CE0570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shd w:val="clear" w:color="auto" w:fill="auto"/>
            <w:noWrap/>
            <w:vAlign w:val="center"/>
          </w:tcPr>
          <w:p w14:paraId="7900F95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CN"/>
              </w:rPr>
              <w:t>随访记录</w:t>
            </w:r>
          </w:p>
        </w:tc>
        <w:tc>
          <w:tcPr>
            <w:tcW w:w="1525" w:type="dxa"/>
            <w:shd w:val="clear" w:color="auto" w:fill="auto"/>
            <w:noWrap/>
            <w:vAlign w:val="center"/>
          </w:tcPr>
          <w:p w14:paraId="17479A7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val="en-US" w:eastAsia="zh-CN"/>
              </w:rPr>
              <w:t>随访记录</w:t>
            </w:r>
          </w:p>
        </w:tc>
        <w:tc>
          <w:tcPr>
            <w:tcW w:w="3652" w:type="dxa"/>
            <w:shd w:val="clear" w:color="auto" w:fill="auto"/>
            <w:noWrap/>
            <w:vAlign w:val="center"/>
          </w:tcPr>
          <w:p w14:paraId="1E2947F3">
            <w:pPr>
              <w:keepNext w:val="0"/>
              <w:keepLines w:val="0"/>
              <w:pageBreakBefore w:val="0"/>
              <w:numPr>
                <w:ilvl w:val="0"/>
                <w:numId w:val="66"/>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所有随访记录均可查看，可以根据患者个人信息、住院所在科室、住院所在病区、被随访时间</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进行筛选查找。</w:t>
            </w:r>
          </w:p>
          <w:p w14:paraId="621950DC">
            <w:pPr>
              <w:keepNext w:val="0"/>
              <w:keepLines w:val="0"/>
              <w:pageBreakBefore w:val="0"/>
              <w:numPr>
                <w:ilvl w:val="0"/>
                <w:numId w:val="66"/>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随访记录详情表单支持打印。</w:t>
            </w:r>
          </w:p>
        </w:tc>
      </w:tr>
      <w:tr w14:paraId="0C05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7AA0059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98</w:t>
            </w:r>
          </w:p>
        </w:tc>
        <w:tc>
          <w:tcPr>
            <w:tcW w:w="973" w:type="dxa"/>
            <w:vMerge w:val="continue"/>
            <w:shd w:val="clear" w:color="auto" w:fill="auto"/>
            <w:noWrap/>
            <w:vAlign w:val="center"/>
          </w:tcPr>
          <w:p w14:paraId="5C880C8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23D2F9C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shd w:val="clear" w:color="auto" w:fill="auto"/>
            <w:noWrap/>
            <w:vAlign w:val="center"/>
          </w:tcPr>
          <w:p w14:paraId="2B61DA3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Hans"/>
              </w:rPr>
              <w:t>单次随访有效计时配置</w:t>
            </w:r>
          </w:p>
        </w:tc>
        <w:tc>
          <w:tcPr>
            <w:tcW w:w="1525" w:type="dxa"/>
            <w:shd w:val="clear" w:color="auto" w:fill="auto"/>
            <w:noWrap/>
            <w:vAlign w:val="center"/>
          </w:tcPr>
          <w:p w14:paraId="70BCFBD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color w:val="auto"/>
                <w:sz w:val="24"/>
                <w:szCs w:val="24"/>
                <w:highlight w:val="none"/>
                <w:lang w:val="en-US" w:eastAsia="zh-Hans"/>
              </w:rPr>
              <w:t>单次随访有效计时配置</w:t>
            </w:r>
          </w:p>
        </w:tc>
        <w:tc>
          <w:tcPr>
            <w:tcW w:w="3652" w:type="dxa"/>
            <w:shd w:val="clear" w:color="auto" w:fill="auto"/>
            <w:noWrap/>
            <w:vAlign w:val="center"/>
          </w:tcPr>
          <w:p w14:paraId="01A7B85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系统支持随访有效计时功能，当单次随访的时间达不到要求时无法完成该次随访。</w:t>
            </w:r>
          </w:p>
          <w:p w14:paraId="198FC8B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2.</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默认计时功能为关闭状态。</w:t>
            </w:r>
          </w:p>
        </w:tc>
      </w:tr>
      <w:tr w14:paraId="7366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05B7F20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99</w:t>
            </w:r>
          </w:p>
        </w:tc>
        <w:tc>
          <w:tcPr>
            <w:tcW w:w="973" w:type="dxa"/>
            <w:vMerge w:val="continue"/>
            <w:shd w:val="clear" w:color="auto" w:fill="auto"/>
            <w:noWrap/>
            <w:vAlign w:val="center"/>
          </w:tcPr>
          <w:p w14:paraId="0ABEDCF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restart"/>
            <w:shd w:val="clear" w:color="auto" w:fill="auto"/>
            <w:noWrap/>
            <w:vAlign w:val="center"/>
          </w:tcPr>
          <w:p w14:paraId="1FC3148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机械预防执行管理</w:t>
            </w:r>
          </w:p>
        </w:tc>
        <w:tc>
          <w:tcPr>
            <w:tcW w:w="1250" w:type="dxa"/>
            <w:vMerge w:val="restart"/>
            <w:shd w:val="clear" w:color="auto" w:fill="auto"/>
            <w:noWrap/>
            <w:vAlign w:val="center"/>
          </w:tcPr>
          <w:p w14:paraId="66887E5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CN"/>
              </w:rPr>
              <w:t>弹力袜预防</w:t>
            </w:r>
          </w:p>
        </w:tc>
        <w:tc>
          <w:tcPr>
            <w:tcW w:w="1525" w:type="dxa"/>
            <w:shd w:val="clear" w:color="auto" w:fill="auto"/>
            <w:noWrap/>
            <w:vAlign w:val="center"/>
          </w:tcPr>
          <w:p w14:paraId="6A85A1A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自动追踪弹力袜预防医嘱</w:t>
            </w:r>
          </w:p>
        </w:tc>
        <w:tc>
          <w:tcPr>
            <w:tcW w:w="3652" w:type="dxa"/>
            <w:shd w:val="clear" w:color="auto" w:fill="auto"/>
            <w:noWrap/>
            <w:vAlign w:val="center"/>
          </w:tcPr>
          <w:p w14:paraId="443A09E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1.可</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自动检索医嘱数据，发现有弹力袜预防相关医嘱后，系统自动根据医嘱描述生成相关预防任务，并提醒护士执行。</w:t>
            </w:r>
          </w:p>
        </w:tc>
      </w:tr>
      <w:tr w14:paraId="266C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3037481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100</w:t>
            </w:r>
          </w:p>
        </w:tc>
        <w:tc>
          <w:tcPr>
            <w:tcW w:w="973" w:type="dxa"/>
            <w:vMerge w:val="continue"/>
            <w:shd w:val="clear" w:color="auto" w:fill="auto"/>
            <w:noWrap/>
            <w:vAlign w:val="center"/>
          </w:tcPr>
          <w:p w14:paraId="4A2867F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64FE195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5ED4B2D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089C9EE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弹力袜预防执行功能嵌入护理PDA端</w:t>
            </w:r>
          </w:p>
        </w:tc>
        <w:tc>
          <w:tcPr>
            <w:tcW w:w="3652" w:type="dxa"/>
            <w:shd w:val="clear" w:color="auto" w:fill="auto"/>
            <w:noWrap/>
            <w:vAlign w:val="center"/>
          </w:tcPr>
          <w:p w14:paraId="610DB4F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弹力袜预防执行功能嵌入到护理PDA端中，医护操作相关功能时，可实现根据PDA当前护理账户自动登录以及切换账户。</w:t>
            </w:r>
          </w:p>
        </w:tc>
      </w:tr>
      <w:tr w14:paraId="3728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320C3EC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101</w:t>
            </w:r>
          </w:p>
        </w:tc>
        <w:tc>
          <w:tcPr>
            <w:tcW w:w="973" w:type="dxa"/>
            <w:vMerge w:val="continue"/>
            <w:shd w:val="clear" w:color="auto" w:fill="auto"/>
            <w:noWrap/>
            <w:vAlign w:val="center"/>
          </w:tcPr>
          <w:p w14:paraId="3994100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5F50B51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7857B10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343E9CE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执行弹力袜预防</w:t>
            </w:r>
          </w:p>
        </w:tc>
        <w:tc>
          <w:tcPr>
            <w:tcW w:w="3652" w:type="dxa"/>
            <w:shd w:val="clear" w:color="auto" w:fill="auto"/>
            <w:noWrap/>
            <w:vAlign w:val="center"/>
          </w:tcPr>
          <w:p w14:paraId="7E8C9432">
            <w:pPr>
              <w:keepNext w:val="0"/>
              <w:keepLines w:val="0"/>
              <w:pageBreakBefore w:val="0"/>
              <w:widowControl/>
              <w:numPr>
                <w:ilvl w:val="0"/>
                <w:numId w:val="67"/>
              </w:numPr>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执行队列</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以病区维度展示患者执行队列卡片，卡片中展示患者的基础信息及执行状态等。支持病区筛选及患者状态筛选。点击患者卡片后进入患者信息详情页面，展示患者详情信息</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p>
          <w:p w14:paraId="156CDBE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2.</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尺码确认</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医护帮助患者测量完腿围后，输入至系统，系统自动根据尺码表匹配合适的弹力袜型号。同时支持手动选择弹力袜型号。</w:t>
            </w:r>
          </w:p>
          <w:p w14:paraId="4499179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3.</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开始执行</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使用支持“可识别型号二维码”的弹力袜时，医护可使用系统确认弹力袜是否匹配患者，如不匹配系统将发出提醒，如果匹配才可执行，避免使用错误的弹力袜。</w:t>
            </w:r>
          </w:p>
          <w:p w14:paraId="2160513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4.</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日常巡检</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系持日常巡检功能，记录患者每天的腿围变化，方便医护随时知晓患者腿围异常。支持腿围发生变化提醒。</w:t>
            </w:r>
          </w:p>
          <w:p w14:paraId="1CB5943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5.</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结束执行</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当执行弹力袜预防中的患者发生病情变化，需要终止预防时，系统亦可临时终止预防任务。支持记录结束原因。</w:t>
            </w:r>
          </w:p>
          <w:p w14:paraId="4034CBB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6.</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批量巡检</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当本病区有多个患者需要进行巡检时，可通过批量巡检一次性完成多个患者的巡检操作。</w:t>
            </w:r>
          </w:p>
          <w:p w14:paraId="4BCCB81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7.</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快捷操作</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通过点击右下角快捷扫码功能，调用摄像头扫描患者手环直接开始执行，通过此功能可以迅速查找到相应患者并快速完成任务。</w:t>
            </w:r>
          </w:p>
        </w:tc>
      </w:tr>
      <w:tr w14:paraId="2DEF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6428E52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102</w:t>
            </w:r>
          </w:p>
        </w:tc>
        <w:tc>
          <w:tcPr>
            <w:tcW w:w="973" w:type="dxa"/>
            <w:vMerge w:val="continue"/>
            <w:shd w:val="clear" w:color="auto" w:fill="auto"/>
            <w:noWrap/>
            <w:vAlign w:val="center"/>
          </w:tcPr>
          <w:p w14:paraId="3D40602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73962DD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350B6DA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6EF2473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在院执行队列</w:t>
            </w:r>
          </w:p>
        </w:tc>
        <w:tc>
          <w:tcPr>
            <w:tcW w:w="3652" w:type="dxa"/>
            <w:shd w:val="clear" w:color="auto" w:fill="auto"/>
            <w:noWrap/>
            <w:vAlign w:val="center"/>
          </w:tcPr>
          <w:p w14:paraId="5CD2E84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弹力袜系统后台展示患者执行队列，以卡片形式展示患者的基础信息、执行状态、医嘱内容、执行等待时长、腿围变化信息、上次巡检时间、终止原因等。</w:t>
            </w:r>
          </w:p>
        </w:tc>
      </w:tr>
      <w:tr w14:paraId="62BB7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0FA8222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103</w:t>
            </w:r>
          </w:p>
        </w:tc>
        <w:tc>
          <w:tcPr>
            <w:tcW w:w="973" w:type="dxa"/>
            <w:vMerge w:val="continue"/>
            <w:shd w:val="clear" w:color="auto" w:fill="auto"/>
            <w:noWrap/>
            <w:vAlign w:val="center"/>
          </w:tcPr>
          <w:p w14:paraId="2D59D9F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4308C21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0DFBEBD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14F9514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执行记录</w:t>
            </w:r>
          </w:p>
        </w:tc>
        <w:tc>
          <w:tcPr>
            <w:tcW w:w="3652" w:type="dxa"/>
            <w:shd w:val="clear" w:color="auto" w:fill="auto"/>
            <w:noWrap/>
            <w:vAlign w:val="center"/>
          </w:tcPr>
          <w:p w14:paraId="66C967B0">
            <w:pPr>
              <w:keepNext w:val="0"/>
              <w:keepLines w:val="0"/>
              <w:pageBreakBefore w:val="0"/>
              <w:numPr>
                <w:ilvl w:val="0"/>
                <w:numId w:val="68"/>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执行记录列表</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展示患者基础信息，点击患者住院号后可查看患者执行记录详情，包含时间轴及相应执行参数、腿围变化折线图等。</w:t>
            </w:r>
          </w:p>
          <w:p w14:paraId="1CB6ABB7">
            <w:pPr>
              <w:keepNext w:val="0"/>
              <w:keepLines w:val="0"/>
              <w:pageBreakBefore w:val="0"/>
              <w:numPr>
                <w:ilvl w:val="0"/>
                <w:numId w:val="68"/>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支持对历史腿围数据及弹力袜型号、备注等修改。</w:t>
            </w:r>
          </w:p>
        </w:tc>
      </w:tr>
      <w:tr w14:paraId="10243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65E915F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104</w:t>
            </w:r>
          </w:p>
        </w:tc>
        <w:tc>
          <w:tcPr>
            <w:tcW w:w="973" w:type="dxa"/>
            <w:vMerge w:val="continue"/>
            <w:shd w:val="clear" w:color="auto" w:fill="auto"/>
            <w:noWrap/>
            <w:vAlign w:val="center"/>
          </w:tcPr>
          <w:p w14:paraId="446C63D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6725775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4B9C281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0701405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自定义配置</w:t>
            </w:r>
          </w:p>
        </w:tc>
        <w:tc>
          <w:tcPr>
            <w:tcW w:w="3652" w:type="dxa"/>
            <w:shd w:val="clear" w:color="auto" w:fill="auto"/>
            <w:noWrap/>
            <w:vAlign w:val="center"/>
          </w:tcPr>
          <w:p w14:paraId="1FB4875F">
            <w:pPr>
              <w:keepNext w:val="0"/>
              <w:keepLines w:val="0"/>
              <w:pageBreakBefore w:val="0"/>
              <w:numPr>
                <w:ilvl w:val="0"/>
                <w:numId w:val="6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支持跳过型号验证配置。</w:t>
            </w:r>
          </w:p>
          <w:p w14:paraId="17C2E928">
            <w:pPr>
              <w:keepNext w:val="0"/>
              <w:keepLines w:val="0"/>
              <w:pageBreakBefore w:val="0"/>
              <w:numPr>
                <w:ilvl w:val="0"/>
                <w:numId w:val="69"/>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支持巡检任务生成周期配置。</w:t>
            </w:r>
          </w:p>
        </w:tc>
      </w:tr>
      <w:tr w14:paraId="42F5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1AF3159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105</w:t>
            </w:r>
          </w:p>
        </w:tc>
        <w:tc>
          <w:tcPr>
            <w:tcW w:w="973" w:type="dxa"/>
            <w:vMerge w:val="continue"/>
            <w:shd w:val="clear" w:color="auto" w:fill="auto"/>
            <w:noWrap/>
            <w:vAlign w:val="center"/>
          </w:tcPr>
          <w:p w14:paraId="12579E8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3A0363C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restart"/>
            <w:shd w:val="clear" w:color="auto" w:fill="auto"/>
            <w:noWrap/>
            <w:vAlign w:val="center"/>
          </w:tcPr>
          <w:p w14:paraId="4438413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color w:val="auto"/>
                <w:sz w:val="24"/>
                <w:szCs w:val="24"/>
                <w:highlight w:val="none"/>
                <w:lang w:val="en-US" w:eastAsia="zh-CN"/>
              </w:rPr>
              <w:t>机械泵预防</w:t>
            </w:r>
          </w:p>
        </w:tc>
        <w:tc>
          <w:tcPr>
            <w:tcW w:w="1525" w:type="dxa"/>
            <w:shd w:val="clear" w:color="auto" w:fill="auto"/>
            <w:noWrap/>
            <w:vAlign w:val="center"/>
          </w:tcPr>
          <w:p w14:paraId="6681CEA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自动追踪预防医嘱</w:t>
            </w:r>
          </w:p>
        </w:tc>
        <w:tc>
          <w:tcPr>
            <w:tcW w:w="3652" w:type="dxa"/>
            <w:shd w:val="clear" w:color="auto" w:fill="auto"/>
            <w:noWrap/>
            <w:vAlign w:val="center"/>
          </w:tcPr>
          <w:p w14:paraId="3F0B102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系统自动执行医嘱匹配，发现有机械泵预防相关医嘱后，系统根据医嘱描述生成相关预防任务，并提醒护士执行。</w:t>
            </w:r>
          </w:p>
        </w:tc>
      </w:tr>
      <w:tr w14:paraId="44AE0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127B05E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106</w:t>
            </w:r>
          </w:p>
        </w:tc>
        <w:tc>
          <w:tcPr>
            <w:tcW w:w="973" w:type="dxa"/>
            <w:vMerge w:val="continue"/>
            <w:shd w:val="clear" w:color="auto" w:fill="auto"/>
            <w:noWrap/>
            <w:vAlign w:val="center"/>
          </w:tcPr>
          <w:p w14:paraId="3711F75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4EF56AF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22607E1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22B2764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机械泵</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自动同步预防</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任务</w:t>
            </w:r>
          </w:p>
        </w:tc>
        <w:tc>
          <w:tcPr>
            <w:tcW w:w="3652" w:type="dxa"/>
            <w:shd w:val="clear" w:color="auto" w:fill="auto"/>
            <w:noWrap/>
            <w:vAlign w:val="center"/>
          </w:tcPr>
          <w:p w14:paraId="65DEA5B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1.机械泵开机后根据</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归属科室等信息，</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自动</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同步</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后台预防任务。</w:t>
            </w:r>
          </w:p>
        </w:tc>
      </w:tr>
      <w:tr w14:paraId="284C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74565EB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107</w:t>
            </w:r>
          </w:p>
        </w:tc>
        <w:tc>
          <w:tcPr>
            <w:tcW w:w="973" w:type="dxa"/>
            <w:vMerge w:val="continue"/>
            <w:shd w:val="clear" w:color="auto" w:fill="auto"/>
            <w:noWrap/>
            <w:vAlign w:val="center"/>
          </w:tcPr>
          <w:p w14:paraId="57BF29B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5270329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40DF21F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480CD57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机械泵</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一键</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执行</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任务</w:t>
            </w:r>
          </w:p>
        </w:tc>
        <w:tc>
          <w:tcPr>
            <w:tcW w:w="3652" w:type="dxa"/>
            <w:shd w:val="clear" w:color="auto" w:fill="auto"/>
            <w:noWrap/>
            <w:vAlign w:val="center"/>
          </w:tcPr>
          <w:p w14:paraId="12FA1E1D">
            <w:pPr>
              <w:keepNext w:val="0"/>
              <w:keepLines w:val="0"/>
              <w:pageBreakBefore w:val="0"/>
              <w:numPr>
                <w:ilvl w:val="0"/>
                <w:numId w:val="7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ascii="Times New Roman" w:hAnsi="Times New Roman" w:eastAsia="宋体" w:cs="Times New Roman"/>
                <w:i w:val="0"/>
                <w:iCs w:val="0"/>
                <w:caps w:val="0"/>
                <w:color w:val="000000"/>
                <w:spacing w:val="0"/>
                <w:sz w:val="24"/>
                <w:szCs w:val="24"/>
              </w:rPr>
              <w:t>▲</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可在机械泵</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任务列表选择任务一键执行</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根据实时</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医嘱</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自动调节机器参数。</w:t>
            </w:r>
          </w:p>
          <w:p w14:paraId="1BF1E2A0">
            <w:pPr>
              <w:keepNext w:val="0"/>
              <w:keepLines w:val="0"/>
              <w:pageBreakBefore w:val="0"/>
              <w:numPr>
                <w:ilvl w:val="0"/>
                <w:numId w:val="70"/>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医护人员对特殊患者</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可</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手动</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调节</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参数</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，包括：执行压力值、充放气间隔、执行时长等。</w:t>
            </w:r>
          </w:p>
        </w:tc>
      </w:tr>
      <w:tr w14:paraId="41DA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28EA4E4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108</w:t>
            </w:r>
          </w:p>
        </w:tc>
        <w:tc>
          <w:tcPr>
            <w:tcW w:w="973" w:type="dxa"/>
            <w:vMerge w:val="continue"/>
            <w:shd w:val="clear" w:color="auto" w:fill="auto"/>
            <w:noWrap/>
            <w:vAlign w:val="center"/>
          </w:tcPr>
          <w:p w14:paraId="362FE1D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3726F21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0373C86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52445E6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后台</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监控执行任务</w:t>
            </w:r>
          </w:p>
        </w:tc>
        <w:tc>
          <w:tcPr>
            <w:tcW w:w="3652" w:type="dxa"/>
            <w:shd w:val="clear" w:color="auto" w:fill="auto"/>
            <w:noWrap/>
            <w:vAlign w:val="center"/>
          </w:tcPr>
          <w:p w14:paraId="374B6EA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1.可在后台展示待执行、执行中、已完成的</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任务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列表，用于监控</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气压预防</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医嘱执行状态，可查看患者历史执行记录等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详细信息。</w:t>
            </w:r>
          </w:p>
        </w:tc>
      </w:tr>
      <w:tr w14:paraId="3704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5D6B475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109</w:t>
            </w:r>
          </w:p>
        </w:tc>
        <w:tc>
          <w:tcPr>
            <w:tcW w:w="973" w:type="dxa"/>
            <w:vMerge w:val="continue"/>
            <w:shd w:val="clear" w:color="auto" w:fill="auto"/>
            <w:noWrap/>
            <w:vAlign w:val="center"/>
          </w:tcPr>
          <w:p w14:paraId="45118BC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7332AB3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36F3D6F2">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1821CF9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后台</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监控设备状态</w:t>
            </w:r>
          </w:p>
        </w:tc>
        <w:tc>
          <w:tcPr>
            <w:tcW w:w="3652" w:type="dxa"/>
            <w:shd w:val="clear" w:color="auto" w:fill="auto"/>
            <w:noWrap/>
            <w:vAlign w:val="center"/>
          </w:tcPr>
          <w:p w14:paraId="2FED5B8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1.可在后台展示</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设备</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列表，用于</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设备</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的执行状态监控及取用，可查看机器的使用记录等</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详细信息。</w:t>
            </w:r>
          </w:p>
        </w:tc>
      </w:tr>
      <w:tr w14:paraId="7FC7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5EFFA7D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110</w:t>
            </w:r>
          </w:p>
        </w:tc>
        <w:tc>
          <w:tcPr>
            <w:tcW w:w="973" w:type="dxa"/>
            <w:vMerge w:val="continue"/>
            <w:shd w:val="clear" w:color="auto" w:fill="auto"/>
            <w:noWrap/>
            <w:vAlign w:val="center"/>
          </w:tcPr>
          <w:p w14:paraId="157B15E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6BD35AA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6B517A8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44160B0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后台</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记录预防任务历史记录</w:t>
            </w:r>
          </w:p>
        </w:tc>
        <w:tc>
          <w:tcPr>
            <w:tcW w:w="3652" w:type="dxa"/>
            <w:shd w:val="clear" w:color="auto" w:fill="auto"/>
            <w:noWrap/>
            <w:vAlign w:val="center"/>
          </w:tcPr>
          <w:p w14:paraId="60FCE52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1.可对患者信息、执行开始时间、执行结束时间、执行设备编号、执行内容、执行时患者快照等信息进行统计展示。</w:t>
            </w:r>
          </w:p>
        </w:tc>
      </w:tr>
      <w:tr w14:paraId="1126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04E8EE6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111</w:t>
            </w:r>
          </w:p>
        </w:tc>
        <w:tc>
          <w:tcPr>
            <w:tcW w:w="973" w:type="dxa"/>
            <w:vMerge w:val="continue"/>
            <w:shd w:val="clear" w:color="auto" w:fill="auto"/>
            <w:noWrap/>
            <w:vAlign w:val="center"/>
          </w:tcPr>
          <w:p w14:paraId="0E39E56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12E87C2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470A10B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03075D53">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后台</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统计</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设备使用</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情况</w:t>
            </w:r>
          </w:p>
        </w:tc>
        <w:tc>
          <w:tcPr>
            <w:tcW w:w="3652" w:type="dxa"/>
            <w:shd w:val="clear" w:color="auto" w:fill="auto"/>
            <w:noWrap/>
            <w:vAlign w:val="center"/>
          </w:tcPr>
          <w:p w14:paraId="4012D5ED">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1.可对设备日均使用时长、单次预防人均等待时长、单次预防人均使用时长、医嘱下达规范率、医嘱执行规范率等进行统计及可视化展示。</w:t>
            </w:r>
          </w:p>
        </w:tc>
      </w:tr>
      <w:tr w14:paraId="2A4A3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2B24DAD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112</w:t>
            </w:r>
          </w:p>
        </w:tc>
        <w:tc>
          <w:tcPr>
            <w:tcW w:w="973" w:type="dxa"/>
            <w:vMerge w:val="continue"/>
            <w:shd w:val="clear" w:color="auto" w:fill="auto"/>
            <w:noWrap/>
            <w:vAlign w:val="center"/>
          </w:tcPr>
          <w:p w14:paraId="46AE337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0ECE353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2749EE5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608870C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设备管理</w:t>
            </w:r>
          </w:p>
        </w:tc>
        <w:tc>
          <w:tcPr>
            <w:tcW w:w="3652" w:type="dxa"/>
            <w:shd w:val="clear" w:color="auto" w:fill="auto"/>
            <w:noWrap/>
            <w:vAlign w:val="center"/>
          </w:tcPr>
          <w:p w14:paraId="0111FDE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1.可对设备进行增删改上下线等操作。</w:t>
            </w:r>
          </w:p>
        </w:tc>
      </w:tr>
      <w:tr w14:paraId="3B1CB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5E4F6A5B">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113</w:t>
            </w:r>
          </w:p>
        </w:tc>
        <w:tc>
          <w:tcPr>
            <w:tcW w:w="973" w:type="dxa"/>
            <w:vMerge w:val="continue"/>
            <w:shd w:val="clear" w:color="auto" w:fill="auto"/>
            <w:noWrap/>
            <w:vAlign w:val="center"/>
          </w:tcPr>
          <w:p w14:paraId="5107072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6441A9FA">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6E6BBBF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51565A2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非智能泵兼容（</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非智能泵二维码管理</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p>
        </w:tc>
        <w:tc>
          <w:tcPr>
            <w:tcW w:w="3652" w:type="dxa"/>
            <w:shd w:val="clear" w:color="auto" w:fill="auto"/>
            <w:noWrap/>
            <w:vAlign w:val="center"/>
          </w:tcPr>
          <w:p w14:paraId="50F6A607">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1.支持移动端PDA的设备进行扫码快捷执行</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记录</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w:t>
            </w:r>
          </w:p>
          <w:p w14:paraId="1AE7DF6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2.</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支持PDA扫描腕带快速定位患者。</w:t>
            </w:r>
          </w:p>
          <w:p w14:paraId="34B9A92C">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Hans"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3.</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支持后台自助添加非智能设备，自动生成设备编号。</w:t>
            </w:r>
          </w:p>
          <w:p w14:paraId="2E2A0CB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4.</w:t>
            </w:r>
            <w:r>
              <w:rPr>
                <w:rFonts w:hint="eastAsia" w:ascii="Times New Roman" w:hAnsi="Times New Roman" w:eastAsia="宋体" w:cs="Times New Roman"/>
                <w:b w:val="0"/>
                <w:bCs w:val="0"/>
                <w:i w:val="0"/>
                <w:iCs w:val="0"/>
                <w:color w:val="auto"/>
                <w:kern w:val="0"/>
                <w:sz w:val="24"/>
                <w:szCs w:val="24"/>
                <w:highlight w:val="none"/>
                <w:u w:val="none"/>
                <w:lang w:val="en-US" w:eastAsia="zh-Hans" w:bidi="ar"/>
              </w:rPr>
              <w:t>支持PDA扫描机器二维码快速定位执行机器。</w:t>
            </w:r>
          </w:p>
        </w:tc>
      </w:tr>
      <w:tr w14:paraId="4887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35797206">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114</w:t>
            </w:r>
          </w:p>
        </w:tc>
        <w:tc>
          <w:tcPr>
            <w:tcW w:w="973" w:type="dxa"/>
            <w:vMerge w:val="continue"/>
            <w:shd w:val="clear" w:color="auto" w:fill="auto"/>
            <w:noWrap/>
            <w:vAlign w:val="center"/>
          </w:tcPr>
          <w:p w14:paraId="640216A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vMerge w:val="continue"/>
            <w:shd w:val="clear" w:color="auto" w:fill="auto"/>
            <w:noWrap/>
            <w:vAlign w:val="center"/>
          </w:tcPr>
          <w:p w14:paraId="12EAEE7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250" w:type="dxa"/>
            <w:vMerge w:val="continue"/>
            <w:shd w:val="clear" w:color="auto" w:fill="auto"/>
            <w:noWrap/>
            <w:vAlign w:val="center"/>
          </w:tcPr>
          <w:p w14:paraId="434B2BA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525" w:type="dxa"/>
            <w:shd w:val="clear" w:color="auto" w:fill="auto"/>
            <w:noWrap/>
            <w:vAlign w:val="center"/>
          </w:tcPr>
          <w:p w14:paraId="4ECA54B5">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结构化存储</w:t>
            </w:r>
          </w:p>
        </w:tc>
        <w:tc>
          <w:tcPr>
            <w:tcW w:w="3652" w:type="dxa"/>
            <w:shd w:val="clear" w:color="auto" w:fill="auto"/>
            <w:noWrap/>
            <w:vAlign w:val="center"/>
          </w:tcPr>
          <w:p w14:paraId="3486FFFF">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1.可从非结构化电子病历内容中，自动抽取数据并转化为结构化数据。</w:t>
            </w:r>
          </w:p>
        </w:tc>
      </w:tr>
      <w:tr w14:paraId="7D6A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0DD926F1">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115</w:t>
            </w:r>
          </w:p>
        </w:tc>
        <w:tc>
          <w:tcPr>
            <w:tcW w:w="973" w:type="dxa"/>
            <w:vMerge w:val="continue"/>
            <w:shd w:val="clear" w:color="auto" w:fill="auto"/>
            <w:noWrap/>
            <w:vAlign w:val="center"/>
          </w:tcPr>
          <w:p w14:paraId="7CDB988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shd w:val="clear" w:color="auto" w:fill="auto"/>
            <w:noWrap/>
            <w:vAlign w:val="center"/>
          </w:tcPr>
          <w:p w14:paraId="36815CD9">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互联互通</w:t>
            </w:r>
          </w:p>
        </w:tc>
        <w:tc>
          <w:tcPr>
            <w:tcW w:w="1250" w:type="dxa"/>
            <w:shd w:val="clear" w:color="auto" w:fill="auto"/>
            <w:noWrap/>
            <w:vAlign w:val="center"/>
          </w:tcPr>
          <w:p w14:paraId="2799DCF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互联互通</w:t>
            </w:r>
          </w:p>
        </w:tc>
        <w:tc>
          <w:tcPr>
            <w:tcW w:w="1525" w:type="dxa"/>
            <w:shd w:val="clear" w:color="auto" w:fill="auto"/>
            <w:noWrap/>
            <w:vAlign w:val="center"/>
          </w:tcPr>
          <w:p w14:paraId="19FF45A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互联互通</w:t>
            </w:r>
          </w:p>
        </w:tc>
        <w:tc>
          <w:tcPr>
            <w:tcW w:w="3652" w:type="dxa"/>
            <w:shd w:val="clear" w:color="auto" w:fill="auto"/>
            <w:noWrap/>
            <w:vAlign w:val="center"/>
          </w:tcPr>
          <w:p w14:paraId="4FBA3804">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1.★支持医院大数据整体管理要求和信息互联互通要求。如后续医院上线医共体VTE质控大数据平台，投标人须配合医院改造/调整（具体方式如：接口、视图、ETL数据抽取、数据库复制等主流数据整合方式）；医共体VTE质控大数据平台可以对接医共体中其他医疗机构VTE一体化管理系统数据进行关联分析等操作。</w:t>
            </w:r>
          </w:p>
        </w:tc>
      </w:tr>
      <w:tr w14:paraId="703A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88" w:type="dxa"/>
            <w:shd w:val="clear" w:color="auto" w:fill="auto"/>
            <w:noWrap/>
            <w:vAlign w:val="center"/>
          </w:tcPr>
          <w:p w14:paraId="2FA71AEF">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116</w:t>
            </w:r>
          </w:p>
        </w:tc>
        <w:tc>
          <w:tcPr>
            <w:tcW w:w="973" w:type="dxa"/>
            <w:vMerge w:val="continue"/>
            <w:shd w:val="clear" w:color="auto" w:fill="auto"/>
            <w:noWrap/>
            <w:vAlign w:val="center"/>
          </w:tcPr>
          <w:p w14:paraId="685A5050">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sz w:val="24"/>
                <w:szCs w:val="24"/>
              </w:rPr>
            </w:pPr>
          </w:p>
        </w:tc>
        <w:tc>
          <w:tcPr>
            <w:tcW w:w="1075" w:type="dxa"/>
            <w:shd w:val="clear" w:color="auto" w:fill="auto"/>
            <w:noWrap/>
            <w:vAlign w:val="center"/>
          </w:tcPr>
          <w:p w14:paraId="235CD55E">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接口对接</w:t>
            </w:r>
          </w:p>
        </w:tc>
        <w:tc>
          <w:tcPr>
            <w:tcW w:w="1250" w:type="dxa"/>
            <w:shd w:val="clear" w:color="auto" w:fill="auto"/>
            <w:noWrap/>
            <w:vAlign w:val="center"/>
          </w:tcPr>
          <w:p w14:paraId="1ADF6838">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接口对接</w:t>
            </w:r>
          </w:p>
        </w:tc>
        <w:tc>
          <w:tcPr>
            <w:tcW w:w="1525" w:type="dxa"/>
            <w:shd w:val="clear" w:color="auto" w:fill="auto"/>
            <w:noWrap/>
            <w:vAlign w:val="center"/>
          </w:tcPr>
          <w:p w14:paraId="285D1B15">
            <w:pPr>
              <w:keepNext w:val="0"/>
              <w:keepLines w:val="0"/>
              <w:pageBreakBefore w:val="0"/>
              <w:kinsoku/>
              <w:wordWrap/>
              <w:overflowPunct/>
              <w:topLinePunct w:val="0"/>
              <w:autoSpaceDE/>
              <w:autoSpaceDN/>
              <w:bidi w:val="0"/>
              <w:adjustRightInd/>
              <w:snapToGrid/>
              <w:spacing w:line="360" w:lineRule="auto"/>
              <w:ind w:firstLine="0"/>
              <w:jc w:val="left"/>
              <w:textAlignment w:val="auto"/>
              <w:rPr>
                <w:rFonts w:hint="default"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接口对接</w:t>
            </w:r>
          </w:p>
        </w:tc>
        <w:tc>
          <w:tcPr>
            <w:tcW w:w="3652" w:type="dxa"/>
            <w:shd w:val="clear" w:color="auto" w:fill="auto"/>
            <w:noWrap/>
            <w:vAlign w:val="center"/>
          </w:tcPr>
          <w:p w14:paraId="1984A9DC">
            <w:pPr>
              <w:keepNext w:val="0"/>
              <w:keepLines w:val="0"/>
              <w:pageBreakBefore w:val="0"/>
              <w:numPr>
                <w:ilvl w:val="0"/>
                <w:numId w:val="7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rPr>
              <w:t>VTE系统须</w:t>
            </w:r>
            <w:r>
              <w:rPr>
                <w:rFonts w:hint="eastAsia" w:ascii="Times New Roman" w:hAnsi="Times New Roman" w:eastAsia="宋体" w:cs="Times New Roman"/>
                <w:color w:val="000000"/>
                <w:kern w:val="0"/>
                <w:sz w:val="24"/>
                <w:szCs w:val="24"/>
              </w:rPr>
              <w:t>与医院住院电子病历</w:t>
            </w:r>
            <w:r>
              <w:rPr>
                <w:rFonts w:hint="eastAsia" w:ascii="Times New Roman" w:hAnsi="Times New Roman" w:eastAsia="宋体" w:cs="Times New Roman"/>
                <w:color w:val="000000"/>
                <w:kern w:val="0"/>
                <w:sz w:val="24"/>
                <w:szCs w:val="24"/>
                <w:lang w:val="en-US" w:eastAsia="zh-CN"/>
              </w:rPr>
              <w:t>系统</w:t>
            </w:r>
            <w:r>
              <w:rPr>
                <w:rFonts w:hint="eastAsia" w:ascii="Times New Roman" w:hAnsi="Times New Roman" w:eastAsia="宋体" w:cs="Times New Roman"/>
                <w:color w:val="000000"/>
                <w:kern w:val="0"/>
                <w:sz w:val="24"/>
                <w:szCs w:val="24"/>
              </w:rPr>
              <w:t>对接，获取电子病历中的数据内容，包括但不限于主诉、现病史、既往史等信息。</w:t>
            </w:r>
          </w:p>
          <w:p w14:paraId="6058DD5D">
            <w:pPr>
              <w:keepNext w:val="0"/>
              <w:keepLines w:val="0"/>
              <w:pageBreakBefore w:val="0"/>
              <w:numPr>
                <w:ilvl w:val="0"/>
                <w:numId w:val="7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VTE系统须</w:t>
            </w:r>
            <w:r>
              <w:rPr>
                <w:rFonts w:hint="eastAsia" w:ascii="Times New Roman" w:hAnsi="Times New Roman" w:eastAsia="宋体" w:cs="Times New Roman"/>
                <w:color w:val="000000"/>
                <w:kern w:val="0"/>
                <w:sz w:val="24"/>
                <w:szCs w:val="24"/>
              </w:rPr>
              <w:t>与医院集成平台对接，获取集成平台中的数据内容，包括但不限于患者检验结果、检查报告、医嘱内容等。</w:t>
            </w:r>
          </w:p>
          <w:p w14:paraId="0FB3540F">
            <w:pPr>
              <w:keepNext w:val="0"/>
              <w:keepLines w:val="0"/>
              <w:pageBreakBefore w:val="0"/>
              <w:numPr>
                <w:ilvl w:val="0"/>
                <w:numId w:val="7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rPr>
              <w:t>VTE系统须</w:t>
            </w:r>
            <w:r>
              <w:rPr>
                <w:rFonts w:hint="eastAsia" w:ascii="Times New Roman" w:hAnsi="Times New Roman" w:eastAsia="宋体" w:cs="Times New Roman"/>
                <w:color w:val="000000"/>
                <w:kern w:val="0"/>
                <w:sz w:val="24"/>
                <w:szCs w:val="24"/>
              </w:rPr>
              <w:t>与医院医嘱对接，获取医嘱信息，包括但不限于药品、检验、检查、手术、护理医嘱。</w:t>
            </w:r>
          </w:p>
          <w:p w14:paraId="26087805">
            <w:pPr>
              <w:keepNext w:val="0"/>
              <w:keepLines w:val="0"/>
              <w:pageBreakBefore w:val="0"/>
              <w:numPr>
                <w:ilvl w:val="0"/>
                <w:numId w:val="71"/>
              </w:numPr>
              <w:kinsoku/>
              <w:wordWrap/>
              <w:overflowPunct/>
              <w:topLinePunct w:val="0"/>
              <w:autoSpaceDE/>
              <w:autoSpaceDN/>
              <w:bidi w:val="0"/>
              <w:adjustRightInd/>
              <w:snapToGrid/>
              <w:spacing w:line="360" w:lineRule="auto"/>
              <w:ind w:firstLine="0"/>
              <w:jc w:val="left"/>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VTE系统须</w:t>
            </w:r>
            <w:r>
              <w:rPr>
                <w:rFonts w:hint="eastAsia" w:ascii="Times New Roman" w:hAnsi="Times New Roman" w:eastAsia="宋体" w:cs="Times New Roman"/>
                <w:color w:val="000000"/>
                <w:kern w:val="0"/>
                <w:sz w:val="24"/>
                <w:szCs w:val="24"/>
              </w:rPr>
              <w:t>与医院LIS/PACS系统对接，获取相关系统中的数据内容，包括影像报告、检查报告等。</w:t>
            </w:r>
          </w:p>
          <w:p w14:paraId="2A85032C">
            <w:pPr>
              <w:keepNext w:val="0"/>
              <w:keepLines w:val="0"/>
              <w:pageBreakBefore w:val="0"/>
              <w:widowControl/>
              <w:numPr>
                <w:ilvl w:val="0"/>
                <w:numId w:val="71"/>
              </w:numPr>
              <w:shd w:val="clear" w:color="auto" w:fill="FFFFFF"/>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rPr>
              <w:t>支持CA签名对接。</w:t>
            </w:r>
          </w:p>
          <w:p w14:paraId="0E44E631">
            <w:pPr>
              <w:keepNext w:val="0"/>
              <w:keepLines w:val="0"/>
              <w:pageBreakBefore w:val="0"/>
              <w:widowControl/>
              <w:numPr>
                <w:ilvl w:val="0"/>
                <w:numId w:val="71"/>
              </w:numPr>
              <w:shd w:val="clear" w:color="auto" w:fill="FFFFFF"/>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Times New Roman"/>
                <w:color w:val="000000"/>
                <w:kern w:val="0"/>
                <w:sz w:val="24"/>
                <w:szCs w:val="24"/>
              </w:rPr>
            </w:pPr>
            <w:r>
              <w:rPr>
                <w:rFonts w:hint="eastAsia" w:ascii="Times New Roman" w:hAnsi="Times New Roman" w:eastAsia="宋体" w:cs="Times New Roman"/>
                <w:color w:val="000000"/>
                <w:kern w:val="0"/>
                <w:sz w:val="24"/>
                <w:szCs w:val="24"/>
                <w:lang w:val="en-US" w:eastAsia="zh-CN"/>
              </w:rPr>
              <w:t>与医院相关信息系统对接，支持单点登录。</w:t>
            </w:r>
          </w:p>
          <w:p w14:paraId="60D8618C">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000000"/>
                <w:kern w:val="0"/>
                <w:sz w:val="24"/>
                <w:szCs w:val="24"/>
                <w:lang w:eastAsia="zh-CN"/>
              </w:rPr>
            </w:pPr>
            <w:r>
              <w:rPr>
                <w:rFonts w:hint="eastAsia" w:ascii="Times New Roman" w:hAnsi="Times New Roman" w:eastAsia="宋体" w:cs="Times New Roman"/>
                <w:color w:val="000000"/>
                <w:kern w:val="0"/>
                <w:sz w:val="24"/>
                <w:szCs w:val="24"/>
                <w:lang w:val="en-US" w:eastAsia="zh-CN"/>
              </w:rPr>
              <w:t>7.系统须</w:t>
            </w:r>
            <w:r>
              <w:rPr>
                <w:rFonts w:hint="eastAsia" w:ascii="Times New Roman" w:hAnsi="Times New Roman" w:eastAsia="宋体" w:cs="Times New Roman"/>
                <w:color w:val="000000"/>
                <w:kern w:val="0"/>
                <w:sz w:val="24"/>
                <w:szCs w:val="24"/>
              </w:rPr>
              <w:t>嵌入HIS或护理文书，自动登陆，自动调转调用VTE评估系统评分及确认界面</w:t>
            </w:r>
            <w:r>
              <w:rPr>
                <w:rFonts w:hint="eastAsia" w:ascii="Times New Roman" w:hAnsi="Times New Roman" w:eastAsia="宋体" w:cs="Times New Roman"/>
                <w:color w:val="000000"/>
                <w:kern w:val="0"/>
                <w:sz w:val="24"/>
                <w:szCs w:val="24"/>
                <w:lang w:eastAsia="zh-CN"/>
              </w:rPr>
              <w:t>。</w:t>
            </w:r>
          </w:p>
          <w:p w14:paraId="73E70728">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color w:val="000000"/>
                <w:kern w:val="0"/>
                <w:sz w:val="24"/>
                <w:szCs w:val="24"/>
                <w:lang w:val="en-US" w:eastAsia="zh-CN"/>
              </w:rPr>
              <w:t>8.</w:t>
            </w:r>
            <w:r>
              <w:rPr>
                <w:rFonts w:hint="eastAsia" w:ascii="Times New Roman" w:hAnsi="Times New Roman" w:eastAsia="宋体" w:cs="Times New Roman"/>
                <w:color w:val="000000"/>
                <w:kern w:val="0"/>
                <w:sz w:val="24"/>
                <w:szCs w:val="24"/>
              </w:rPr>
              <w:t>后期视医院管理需要，可拓展VTE机械预防设备管理工作站功能(设备商支持前提下)，实现病人从入院到预防的数据化管理功能。具有对预防过程实时监控与数据记录，以及异常及时报警的功能。</w:t>
            </w:r>
          </w:p>
        </w:tc>
      </w:tr>
    </w:tbl>
    <w:p w14:paraId="7D5ACFA2">
      <w:pPr>
        <w:pStyle w:val="3"/>
        <w:numPr>
          <w:ilvl w:val="0"/>
          <w:numId w:val="0"/>
        </w:numPr>
        <w:spacing w:before="156" w:beforeLines="50" w:after="0" w:line="360" w:lineRule="auto"/>
        <w:rPr>
          <w:rFonts w:hint="eastAsia" w:ascii="宋体" w:hAnsi="宋体" w:eastAsia="宋体"/>
          <w:sz w:val="28"/>
          <w:szCs w:val="28"/>
          <w:lang w:val="en-US" w:eastAsia="zh-CN"/>
        </w:rPr>
      </w:pPr>
      <w:r>
        <w:rPr>
          <w:rFonts w:hint="eastAsia" w:ascii="宋体" w:hAnsi="宋体" w:eastAsia="宋体"/>
          <w:sz w:val="28"/>
          <w:szCs w:val="28"/>
          <w:lang w:val="en-US" w:eastAsia="zh-CN"/>
        </w:rPr>
        <w:t>1.7服务及其他要求</w:t>
      </w:r>
    </w:p>
    <w:p w14:paraId="1FDC7842">
      <w:pPr>
        <w:pStyle w:val="4"/>
        <w:numPr>
          <w:ilvl w:val="0"/>
          <w:numId w:val="0"/>
        </w:numPr>
        <w:spacing w:before="0" w:after="0" w:line="360" w:lineRule="auto"/>
        <w:rPr>
          <w:rFonts w:hint="eastAsia" w:ascii="宋体" w:hAnsi="宋体" w:eastAsia="宋体"/>
          <w:sz w:val="28"/>
          <w:szCs w:val="28"/>
        </w:rPr>
      </w:pPr>
      <w:r>
        <w:rPr>
          <w:rFonts w:hint="eastAsia" w:ascii="宋体" w:hAnsi="宋体" w:eastAsia="宋体"/>
          <w:sz w:val="28"/>
          <w:szCs w:val="28"/>
        </w:rPr>
        <w:t>1.</w:t>
      </w:r>
      <w:r>
        <w:rPr>
          <w:rFonts w:hint="eastAsia" w:ascii="宋体" w:hAnsi="宋体" w:eastAsia="宋体"/>
          <w:sz w:val="28"/>
          <w:szCs w:val="28"/>
          <w:lang w:val="en-US" w:eastAsia="zh-CN"/>
        </w:rPr>
        <w:t>7</w:t>
      </w:r>
      <w:r>
        <w:rPr>
          <w:rFonts w:hint="eastAsia" w:ascii="宋体" w:hAnsi="宋体" w:eastAsia="宋体"/>
          <w:sz w:val="28"/>
          <w:szCs w:val="28"/>
        </w:rPr>
        <w:t>.1项目实施</w:t>
      </w:r>
    </w:p>
    <w:p w14:paraId="67FE3FEF">
      <w:pPr>
        <w:keepNext w:val="0"/>
        <w:keepLines w:val="0"/>
        <w:pageBreakBefore w:val="0"/>
        <w:kinsoku/>
        <w:wordWrap/>
        <w:overflowPunct/>
        <w:topLinePunct w:val="0"/>
        <w:autoSpaceDE/>
        <w:autoSpaceDN/>
        <w:bidi w:val="0"/>
        <w:spacing w:line="360" w:lineRule="auto"/>
        <w:ind w:right="0" w:firstLine="480" w:firstLineChars="200"/>
        <w:textAlignment w:val="auto"/>
        <w:rPr>
          <w:rFonts w:ascii="Times New Roman" w:hAnsi="Times New Roman" w:eastAsia="宋体" w:cs="Times New Roman"/>
          <w:sz w:val="24"/>
        </w:rPr>
      </w:pPr>
      <w:r>
        <w:rPr>
          <w:rFonts w:hint="eastAsia" w:ascii="Times New Roman" w:hAnsi="Times New Roman" w:eastAsia="宋体" w:cs="Times New Roman"/>
          <w:sz w:val="24"/>
        </w:rPr>
        <w:t>本项目工期</w:t>
      </w:r>
      <w:r>
        <w:rPr>
          <w:rFonts w:hint="eastAsia" w:ascii="Times New Roman" w:hAnsi="Times New Roman" w:eastAsia="宋体" w:cs="Times New Roman"/>
          <w:sz w:val="24"/>
          <w:lang w:val="en-US" w:eastAsia="zh-CN"/>
        </w:rPr>
        <w:t>为90</w:t>
      </w:r>
      <w:r>
        <w:rPr>
          <w:rFonts w:ascii="Times New Roman" w:hAnsi="Times New Roman" w:eastAsia="宋体" w:cs="Times New Roman"/>
          <w:sz w:val="24"/>
        </w:rPr>
        <w:t>个</w:t>
      </w:r>
      <w:r>
        <w:rPr>
          <w:rFonts w:hint="eastAsia" w:ascii="Times New Roman" w:hAnsi="Times New Roman" w:eastAsia="宋体" w:cs="Times New Roman"/>
          <w:sz w:val="24"/>
        </w:rPr>
        <w:t>日历天</w:t>
      </w:r>
      <w:r>
        <w:rPr>
          <w:rFonts w:ascii="Times New Roman" w:hAnsi="Times New Roman" w:eastAsia="宋体" w:cs="Times New Roman"/>
          <w:sz w:val="24"/>
        </w:rPr>
        <w:t>。投标人应切实做好项目进度管理规划，在确保项目质量和安全的原则下，控制项目进度，确保项目建设按期完成并投入正常运行。</w:t>
      </w:r>
    </w:p>
    <w:p w14:paraId="1FE7AA5D">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rPr>
        <w:t>项目实施期间，投标人应根据项目建设内容和进度需要，</w:t>
      </w:r>
      <w:r>
        <w:rPr>
          <w:rFonts w:hint="eastAsia" w:ascii="Times New Roman" w:hAnsi="Times New Roman" w:eastAsia="宋体" w:cs="Times New Roman"/>
          <w:sz w:val="24"/>
          <w:lang w:val="en-US" w:eastAsia="zh-CN"/>
        </w:rPr>
        <w:t>安排</w:t>
      </w:r>
      <w:r>
        <w:rPr>
          <w:rFonts w:hint="eastAsia" w:ascii="Times New Roman" w:hAnsi="Times New Roman" w:eastAsia="宋体" w:cs="Times New Roman"/>
          <w:sz w:val="24"/>
        </w:rPr>
        <w:t>具有一定资质能力水平的成员组成项目团队对</w:t>
      </w:r>
      <w:r>
        <w:rPr>
          <w:rFonts w:hint="eastAsia" w:ascii="Times New Roman" w:hAnsi="Times New Roman" w:eastAsia="宋体" w:cs="Times New Roman"/>
          <w:sz w:val="24"/>
          <w:lang w:val="en-US" w:eastAsia="zh-CN"/>
        </w:rPr>
        <w:t>项目</w:t>
      </w:r>
      <w:r>
        <w:rPr>
          <w:rFonts w:hint="eastAsia" w:ascii="Times New Roman" w:hAnsi="Times New Roman" w:eastAsia="宋体" w:cs="Times New Roman"/>
          <w:sz w:val="24"/>
        </w:rPr>
        <w:t>进行实施及服务。项目团队应配置合理且具有较为合理明确的分工，应至少包含项目负责人、技术负责人、系统需求分析人员、系统架构设计人员、软件设计开发人员、数据管理应用人员、网络应用人员、软件测试人员等。</w:t>
      </w:r>
    </w:p>
    <w:p w14:paraId="5567B579">
      <w:pPr>
        <w:spacing w:line="360" w:lineRule="auto"/>
        <w:rPr>
          <w:rFonts w:hint="eastAsia" w:ascii="宋体" w:hAnsi="宋体" w:eastAsia="宋体"/>
          <w:b/>
          <w:bCs/>
          <w:sz w:val="24"/>
        </w:rPr>
      </w:pPr>
      <w:r>
        <w:rPr>
          <w:rFonts w:hint="eastAsia" w:ascii="宋体" w:hAnsi="宋体" w:eastAsia="宋体"/>
          <w:b/>
          <w:bCs/>
          <w:sz w:val="28"/>
          <w:szCs w:val="28"/>
        </w:rPr>
        <w:t>1.</w:t>
      </w:r>
      <w:r>
        <w:rPr>
          <w:rFonts w:hint="eastAsia" w:ascii="宋体" w:hAnsi="宋体" w:eastAsia="宋体"/>
          <w:b/>
          <w:bCs/>
          <w:sz w:val="28"/>
          <w:szCs w:val="28"/>
          <w:lang w:val="en-US" w:eastAsia="zh-CN"/>
        </w:rPr>
        <w:t>7</w:t>
      </w:r>
      <w:r>
        <w:rPr>
          <w:rFonts w:hint="eastAsia" w:ascii="宋体" w:hAnsi="宋体" w:eastAsia="宋体"/>
          <w:b/>
          <w:bCs/>
          <w:sz w:val="28"/>
          <w:szCs w:val="28"/>
        </w:rPr>
        <w:t>.</w:t>
      </w:r>
      <w:r>
        <w:rPr>
          <w:rFonts w:hint="eastAsia" w:ascii="宋体" w:hAnsi="宋体" w:eastAsia="宋体"/>
          <w:b/>
          <w:bCs/>
          <w:sz w:val="28"/>
          <w:szCs w:val="28"/>
          <w:lang w:val="en-US" w:eastAsia="zh-CN"/>
        </w:rPr>
        <w:t>2</w:t>
      </w:r>
      <w:r>
        <w:rPr>
          <w:rFonts w:hint="eastAsia" w:ascii="宋体" w:hAnsi="宋体" w:eastAsia="宋体"/>
          <w:b/>
          <w:bCs/>
          <w:sz w:val="28"/>
          <w:szCs w:val="28"/>
        </w:rPr>
        <w:t>项目培训</w:t>
      </w:r>
    </w:p>
    <w:p w14:paraId="15A40EA8">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rPr>
        <w:t>面向系统管理员、系统操作人员等不同群体</w:t>
      </w: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投标人</w:t>
      </w:r>
      <w:r>
        <w:rPr>
          <w:rFonts w:hint="eastAsia" w:ascii="Times New Roman" w:hAnsi="Times New Roman" w:eastAsia="宋体" w:cs="Times New Roman"/>
          <w:sz w:val="24"/>
        </w:rPr>
        <w:t>应提供与本次项目相关的系统化、定制化和有针对性的培训。</w:t>
      </w:r>
    </w:p>
    <w:p w14:paraId="6A14C1CB">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培训方式包含：</w:t>
      </w:r>
      <w:r>
        <w:rPr>
          <w:rFonts w:hint="eastAsia" w:ascii="Times New Roman" w:hAnsi="Times New Roman" w:eastAsia="宋体" w:cs="Times New Roman"/>
          <w:sz w:val="24"/>
        </w:rPr>
        <w:t>一对一培训、小班培训和集中培训等不同培训方式</w:t>
      </w:r>
      <w:r>
        <w:rPr>
          <w:rFonts w:hint="eastAsia" w:ascii="Times New Roman" w:hAnsi="Times New Roman" w:eastAsia="宋体" w:cs="Times New Roman"/>
          <w:sz w:val="24"/>
          <w:lang w:eastAsia="zh-CN"/>
        </w:rPr>
        <w:t>。</w:t>
      </w:r>
    </w:p>
    <w:p w14:paraId="299884D7">
      <w:pPr>
        <w:keepNext w:val="0"/>
        <w:keepLines w:val="0"/>
        <w:pageBreakBefore w:val="0"/>
        <w:widowControl w:val="0"/>
        <w:suppressLineNumbers w:val="0"/>
        <w:kinsoku/>
        <w:wordWrap/>
        <w:overflowPunct/>
        <w:topLinePunct w:val="0"/>
        <w:autoSpaceDE/>
        <w:autoSpaceDN/>
        <w:bidi w:val="0"/>
        <w:spacing w:beforeAutospacing="0" w:afterAutospacing="0" w:line="360" w:lineRule="auto"/>
        <w:ind w:left="0" w:right="0" w:firstLine="480" w:firstLineChars="200"/>
        <w:jc w:val="both"/>
        <w:textAlignment w:val="auto"/>
        <w:rPr>
          <w:rFonts w:hint="eastAsia" w:ascii="Times New Roman" w:hAnsi="Times New Roman" w:eastAsia="宋体" w:cs="Times New Roman"/>
          <w:sz w:val="24"/>
        </w:rPr>
      </w:pPr>
      <w:r>
        <w:rPr>
          <w:rFonts w:hint="eastAsia" w:ascii="Times New Roman" w:hAnsi="Times New Roman" w:eastAsia="宋体" w:cs="Times New Roman"/>
          <w:b w:val="0"/>
          <w:kern w:val="2"/>
          <w:sz w:val="24"/>
          <w:szCs w:val="24"/>
          <w:highlight w:val="none"/>
          <w:lang w:val="en-US" w:eastAsia="zh-CN" w:bidi="ar"/>
        </w:rPr>
        <w:t>投标人确保在系统正式运行前，为用户培训至少3名合格的系统管理员。</w:t>
      </w:r>
    </w:p>
    <w:p w14:paraId="28C840E9">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rPr>
        <w:t>培训费用应已经包含在</w:t>
      </w:r>
      <w:r>
        <w:rPr>
          <w:rFonts w:hint="eastAsia" w:ascii="Times New Roman" w:hAnsi="Times New Roman" w:eastAsia="宋体" w:cs="Times New Roman"/>
          <w:sz w:val="24"/>
          <w:lang w:val="en-US" w:eastAsia="zh-CN"/>
        </w:rPr>
        <w:t>投标金额</w:t>
      </w:r>
      <w:r>
        <w:rPr>
          <w:rFonts w:hint="eastAsia" w:ascii="Times New Roman" w:hAnsi="Times New Roman" w:eastAsia="宋体" w:cs="Times New Roman"/>
          <w:sz w:val="24"/>
        </w:rPr>
        <w:t>中，</w:t>
      </w:r>
      <w:r>
        <w:rPr>
          <w:rFonts w:hint="eastAsia" w:ascii="Times New Roman" w:hAnsi="Times New Roman" w:eastAsia="宋体" w:cs="Times New Roman"/>
          <w:sz w:val="24"/>
          <w:lang w:val="en-US" w:eastAsia="zh-CN"/>
        </w:rPr>
        <w:t>采购人</w:t>
      </w:r>
      <w:r>
        <w:rPr>
          <w:rFonts w:hint="eastAsia" w:ascii="Times New Roman" w:hAnsi="Times New Roman" w:eastAsia="宋体" w:cs="Times New Roman"/>
          <w:sz w:val="24"/>
        </w:rPr>
        <w:t>不再另行付费。</w:t>
      </w:r>
    </w:p>
    <w:p w14:paraId="1A08A0A7">
      <w:pPr>
        <w:spacing w:line="360" w:lineRule="auto"/>
        <w:rPr>
          <w:rFonts w:hint="eastAsia" w:ascii="宋体" w:hAnsi="宋体" w:eastAsia="宋体"/>
          <w:b/>
          <w:bCs/>
          <w:sz w:val="28"/>
          <w:szCs w:val="28"/>
        </w:rPr>
      </w:pPr>
      <w:r>
        <w:rPr>
          <w:rFonts w:hint="eastAsia" w:ascii="宋体" w:hAnsi="宋体" w:eastAsia="宋体"/>
          <w:b/>
          <w:bCs/>
          <w:sz w:val="28"/>
          <w:szCs w:val="28"/>
        </w:rPr>
        <w:t>1.</w:t>
      </w:r>
      <w:r>
        <w:rPr>
          <w:rFonts w:hint="eastAsia" w:ascii="宋体" w:hAnsi="宋体" w:eastAsia="宋体"/>
          <w:b/>
          <w:bCs/>
          <w:sz w:val="28"/>
          <w:szCs w:val="28"/>
          <w:lang w:val="en-US" w:eastAsia="zh-CN"/>
        </w:rPr>
        <w:t>7</w:t>
      </w:r>
      <w:r>
        <w:rPr>
          <w:rFonts w:hint="eastAsia" w:ascii="宋体" w:hAnsi="宋体" w:eastAsia="宋体"/>
          <w:b/>
          <w:bCs/>
          <w:sz w:val="28"/>
          <w:szCs w:val="28"/>
        </w:rPr>
        <w:t>.3</w:t>
      </w:r>
      <w:r>
        <w:rPr>
          <w:rFonts w:hint="eastAsia" w:ascii="宋体" w:hAnsi="宋体" w:eastAsia="宋体"/>
          <w:b/>
          <w:bCs/>
          <w:sz w:val="28"/>
          <w:szCs w:val="28"/>
          <w:lang w:val="en-US" w:eastAsia="zh-CN"/>
        </w:rPr>
        <w:t>项目</w:t>
      </w:r>
      <w:r>
        <w:rPr>
          <w:rFonts w:hint="eastAsia" w:ascii="宋体" w:hAnsi="宋体" w:eastAsia="宋体"/>
          <w:b/>
          <w:bCs/>
          <w:sz w:val="28"/>
          <w:szCs w:val="28"/>
        </w:rPr>
        <w:t>验收</w:t>
      </w:r>
    </w:p>
    <w:p w14:paraId="2D2E62BE">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本项目采用整体验收的方式。</w:t>
      </w:r>
    </w:p>
    <w:p w14:paraId="228B2545">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功能交付达到约定，</w:t>
      </w:r>
      <w:r>
        <w:rPr>
          <w:rFonts w:hint="default" w:ascii="Times New Roman" w:hAnsi="Times New Roman" w:eastAsia="宋体" w:cs="Times New Roman"/>
          <w:color w:val="000000"/>
          <w:sz w:val="24"/>
          <w:szCs w:val="24"/>
          <w:highlight w:val="none"/>
          <w:lang w:val="en-US" w:eastAsia="zh-CN"/>
        </w:rPr>
        <w:t>系统完成安装调试工作后</w:t>
      </w:r>
      <w:r>
        <w:rPr>
          <w:rFonts w:hint="eastAsia" w:ascii="Times New Roman" w:hAnsi="Times New Roman" w:eastAsia="宋体" w:cs="Times New Roman"/>
          <w:color w:val="000000"/>
          <w:sz w:val="24"/>
          <w:szCs w:val="24"/>
          <w:highlight w:val="none"/>
          <w:lang w:val="en-US" w:eastAsia="zh-CN"/>
        </w:rPr>
        <w:t>，中标人向采购人书面提交初验申请及</w:t>
      </w:r>
      <w:r>
        <w:rPr>
          <w:rFonts w:hint="eastAsia" w:ascii="Times New Roman" w:hAnsi="Times New Roman" w:eastAsia="宋体" w:cs="Times New Roman"/>
          <w:sz w:val="24"/>
          <w:szCs w:val="24"/>
          <w:highlight w:val="none"/>
        </w:rPr>
        <w:t>相关文档</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初验通过后进入试运行阶段，系统稳定试运行三个月后，</w:t>
      </w:r>
      <w:r>
        <w:rPr>
          <w:rFonts w:hint="default" w:ascii="Times New Roman" w:hAnsi="Times New Roman" w:eastAsia="宋体" w:cs="Times New Roman"/>
          <w:color w:val="000000"/>
          <w:sz w:val="24"/>
          <w:szCs w:val="24"/>
          <w:highlight w:val="none"/>
          <w:lang w:val="en-US" w:eastAsia="zh-CN"/>
        </w:rPr>
        <w:t>中标人向采购人书面提</w:t>
      </w:r>
      <w:r>
        <w:rPr>
          <w:rFonts w:hint="default" w:ascii="Times New Roman" w:hAnsi="Times New Roman" w:eastAsia="宋体" w:cs="Times New Roman"/>
          <w:color w:val="000000"/>
          <w:sz w:val="24"/>
          <w:szCs w:val="24"/>
          <w:highlight w:val="none"/>
          <w:lang w:eastAsia="zh-CN"/>
        </w:rPr>
        <w:t>交</w:t>
      </w:r>
      <w:r>
        <w:rPr>
          <w:rFonts w:hint="eastAsia" w:ascii="Times New Roman" w:hAnsi="Times New Roman" w:eastAsia="宋体" w:cs="Times New Roman"/>
          <w:color w:val="000000"/>
          <w:sz w:val="24"/>
          <w:szCs w:val="24"/>
          <w:highlight w:val="none"/>
          <w:lang w:val="en-US" w:eastAsia="zh-CN"/>
        </w:rPr>
        <w:t>终验</w:t>
      </w:r>
      <w:r>
        <w:rPr>
          <w:rFonts w:hint="default" w:ascii="Times New Roman" w:hAnsi="Times New Roman" w:eastAsia="宋体" w:cs="Times New Roman"/>
          <w:color w:val="000000"/>
          <w:sz w:val="24"/>
          <w:szCs w:val="24"/>
          <w:highlight w:val="none"/>
          <w:lang w:val="en-US" w:eastAsia="zh-CN"/>
        </w:rPr>
        <w:t>申请</w:t>
      </w:r>
      <w:r>
        <w:rPr>
          <w:rFonts w:hint="default" w:ascii="Times New Roman" w:hAnsi="Times New Roman" w:eastAsia="宋体" w:cs="Times New Roman"/>
          <w:color w:val="000000"/>
          <w:sz w:val="24"/>
          <w:szCs w:val="24"/>
          <w:highlight w:val="none"/>
          <w:lang w:eastAsia="zh-CN"/>
        </w:rPr>
        <w:t>及相关文档</w:t>
      </w:r>
      <w:r>
        <w:rPr>
          <w:rFonts w:hint="default" w:ascii="Times New Roman" w:hAnsi="Times New Roman" w:eastAsia="宋体" w:cs="Times New Roman"/>
          <w:color w:val="000000"/>
          <w:sz w:val="24"/>
          <w:szCs w:val="24"/>
          <w:highlight w:val="none"/>
          <w:lang w:val="en-US" w:eastAsia="zh-CN"/>
        </w:rPr>
        <w:t>，由采购人邀请院外专家对项目进行验收，中标人按照《海南省政府采购评审专家劳务报酬标准》支付专家劳务报酬。</w:t>
      </w:r>
    </w:p>
    <w:p w14:paraId="01F2FEC9">
      <w:pPr>
        <w:spacing w:line="360" w:lineRule="auto"/>
        <w:rPr>
          <w:rFonts w:hint="eastAsia" w:ascii="宋体" w:hAnsi="宋体"/>
          <w:b/>
          <w:bCs/>
          <w:color w:val="000000"/>
          <w:sz w:val="24"/>
        </w:rPr>
      </w:pPr>
      <w:r>
        <w:rPr>
          <w:rFonts w:hint="eastAsia" w:ascii="宋体" w:hAnsi="宋体" w:eastAsia="宋体"/>
          <w:b/>
          <w:bCs/>
          <w:sz w:val="28"/>
          <w:szCs w:val="28"/>
        </w:rPr>
        <w:t>1.7.</w:t>
      </w:r>
      <w:r>
        <w:rPr>
          <w:rFonts w:hint="eastAsia" w:ascii="宋体" w:hAnsi="宋体" w:eastAsia="宋体"/>
          <w:b/>
          <w:bCs/>
          <w:sz w:val="28"/>
          <w:szCs w:val="28"/>
          <w:lang w:val="en-US" w:eastAsia="zh-CN"/>
        </w:rPr>
        <w:t>4</w:t>
      </w:r>
      <w:r>
        <w:rPr>
          <w:rFonts w:hint="eastAsia" w:ascii="宋体" w:hAnsi="宋体" w:eastAsia="宋体"/>
          <w:b/>
          <w:bCs/>
          <w:sz w:val="28"/>
          <w:szCs w:val="28"/>
        </w:rPr>
        <w:t>售后服务</w:t>
      </w:r>
    </w:p>
    <w:p w14:paraId="318B7C72">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eastAsia" w:ascii="Times New Roman" w:hAnsi="Times New Roman" w:eastAsia="宋体" w:cs="Times New Roman"/>
          <w:b w:val="0"/>
          <w:sz w:val="24"/>
          <w:szCs w:val="24"/>
          <w:highlight w:val="none"/>
          <w:lang w:eastAsia="zh-CN"/>
        </w:rPr>
      </w:pPr>
      <w:r>
        <w:rPr>
          <w:rFonts w:hint="eastAsia" w:ascii="Times New Roman" w:hAnsi="Times New Roman" w:eastAsia="宋体" w:cs="Times New Roman"/>
          <w:b w:val="0"/>
          <w:sz w:val="24"/>
          <w:szCs w:val="24"/>
          <w:highlight w:val="none"/>
        </w:rPr>
        <w:t>本项目</w:t>
      </w:r>
      <w:r>
        <w:rPr>
          <w:rFonts w:hint="eastAsia" w:ascii="Times New Roman" w:hAnsi="Times New Roman" w:eastAsia="宋体" w:cs="Times New Roman"/>
          <w:b w:val="0"/>
          <w:sz w:val="24"/>
          <w:szCs w:val="24"/>
          <w:highlight w:val="none"/>
          <w:lang w:val="en-US" w:eastAsia="zh-CN"/>
        </w:rPr>
        <w:t>提供</w:t>
      </w:r>
      <w:r>
        <w:rPr>
          <w:rFonts w:hint="eastAsia" w:ascii="Times New Roman" w:hAnsi="Times New Roman" w:eastAsia="宋体" w:cs="Times New Roman"/>
          <w:b w:val="0"/>
          <w:sz w:val="24"/>
          <w:szCs w:val="24"/>
          <w:highlight w:val="none"/>
          <w:u w:val="single"/>
          <w:lang w:val="en-US" w:eastAsia="zh-CN"/>
        </w:rPr>
        <w:t>六</w:t>
      </w:r>
      <w:r>
        <w:rPr>
          <w:rFonts w:hint="eastAsia" w:ascii="Times New Roman" w:hAnsi="Times New Roman" w:eastAsia="宋体" w:cs="Times New Roman"/>
          <w:b w:val="0"/>
          <w:sz w:val="24"/>
          <w:szCs w:val="24"/>
          <w:highlight w:val="none"/>
          <w:lang w:val="en-US" w:eastAsia="zh-CN"/>
        </w:rPr>
        <w:t>年的保修服务，保修服务费包含在本项目金额内，保修</w:t>
      </w:r>
      <w:r>
        <w:rPr>
          <w:rFonts w:hint="eastAsia" w:ascii="Times New Roman" w:hAnsi="Times New Roman" w:eastAsia="宋体" w:cs="Times New Roman"/>
          <w:b w:val="0"/>
          <w:sz w:val="24"/>
          <w:szCs w:val="24"/>
          <w:highlight w:val="none"/>
        </w:rPr>
        <w:t>期</w:t>
      </w:r>
      <w:r>
        <w:rPr>
          <w:rFonts w:hint="eastAsia" w:ascii="Times New Roman" w:hAnsi="Times New Roman" w:eastAsia="宋体" w:cs="Times New Roman"/>
          <w:b w:val="0"/>
          <w:sz w:val="24"/>
          <w:szCs w:val="24"/>
          <w:highlight w:val="none"/>
          <w:lang w:val="en-US" w:eastAsia="zh-CN"/>
        </w:rPr>
        <w:t>从</w:t>
      </w:r>
      <w:r>
        <w:rPr>
          <w:rFonts w:hint="eastAsia" w:ascii="Times New Roman" w:hAnsi="Times New Roman" w:eastAsia="宋体" w:cs="Times New Roman"/>
          <w:b w:val="0"/>
          <w:sz w:val="24"/>
          <w:szCs w:val="24"/>
          <w:highlight w:val="none"/>
        </w:rPr>
        <w:t>签订项目</w:t>
      </w:r>
      <w:r>
        <w:rPr>
          <w:rFonts w:hint="eastAsia" w:ascii="Times New Roman" w:hAnsi="Times New Roman" w:eastAsia="宋体" w:cs="Times New Roman"/>
          <w:b w:val="0"/>
          <w:sz w:val="24"/>
          <w:szCs w:val="24"/>
          <w:highlight w:val="none"/>
          <w:lang w:val="en-US" w:eastAsia="zh-CN"/>
        </w:rPr>
        <w:t>竣工报告</w:t>
      </w:r>
      <w:r>
        <w:rPr>
          <w:rFonts w:hint="eastAsia" w:ascii="Times New Roman" w:hAnsi="Times New Roman" w:eastAsia="宋体" w:cs="Times New Roman"/>
          <w:b w:val="0"/>
          <w:sz w:val="24"/>
          <w:szCs w:val="24"/>
          <w:highlight w:val="none"/>
        </w:rPr>
        <w:t>之日起</w:t>
      </w:r>
      <w:r>
        <w:rPr>
          <w:rFonts w:hint="eastAsia" w:ascii="Times New Roman" w:hAnsi="Times New Roman" w:eastAsia="宋体" w:cs="Times New Roman"/>
          <w:b w:val="0"/>
          <w:sz w:val="24"/>
          <w:szCs w:val="24"/>
          <w:highlight w:val="none"/>
          <w:lang w:val="en-US" w:eastAsia="zh-CN"/>
        </w:rPr>
        <w:t>计算</w:t>
      </w:r>
      <w:r>
        <w:rPr>
          <w:rFonts w:hint="eastAsia" w:ascii="Times New Roman" w:hAnsi="Times New Roman" w:eastAsia="宋体" w:cs="Times New Roman"/>
          <w:b w:val="0"/>
          <w:sz w:val="24"/>
          <w:szCs w:val="24"/>
          <w:highlight w:val="none"/>
          <w:lang w:eastAsia="zh-CN"/>
        </w:rPr>
        <w:t>。</w:t>
      </w:r>
    </w:p>
    <w:p w14:paraId="41A19EA1">
      <w:pPr>
        <w:pStyle w:val="7"/>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default" w:ascii="Times New Roman" w:hAnsi="Times New Roman" w:eastAsia="宋体" w:cs="Times New Roman"/>
          <w:b w:val="0"/>
          <w:color w:val="000000"/>
          <w:sz w:val="24"/>
          <w:szCs w:val="24"/>
          <w:highlight w:val="none"/>
          <w:lang w:val="en-US"/>
        </w:rPr>
      </w:pPr>
      <w:r>
        <w:rPr>
          <w:rFonts w:hint="eastAsia" w:ascii="Times New Roman" w:hAnsi="Times New Roman" w:eastAsia="宋体" w:cs="Times New Roman"/>
          <w:b w:val="0"/>
          <w:sz w:val="24"/>
          <w:szCs w:val="24"/>
          <w:highlight w:val="none"/>
          <w:lang w:val="en-US" w:eastAsia="zh-CN"/>
        </w:rPr>
        <w:t>保修期内，</w:t>
      </w:r>
      <w:r>
        <w:rPr>
          <w:rFonts w:hint="eastAsia" w:ascii="Times New Roman" w:hAnsi="Times New Roman" w:eastAsia="宋体" w:cs="Times New Roman"/>
          <w:b w:val="0"/>
          <w:bCs w:val="0"/>
          <w:iCs w:val="0"/>
          <w:color w:val="000000"/>
          <w:sz w:val="24"/>
          <w:szCs w:val="24"/>
          <w:highlight w:val="none"/>
          <w:lang w:val="en-US" w:eastAsia="zh-CN"/>
        </w:rPr>
        <w:t>投标人承诺售后服务响应时间：</w:t>
      </w:r>
      <w:r>
        <w:rPr>
          <w:rFonts w:hint="eastAsia" w:ascii="Times New Roman" w:hAnsi="Times New Roman" w:eastAsia="宋体" w:cs="Times New Roman"/>
          <w:b w:val="0"/>
          <w:color w:val="000000"/>
          <w:sz w:val="24"/>
          <w:szCs w:val="24"/>
          <w:highlight w:val="none"/>
          <w:lang w:val="en-US" w:eastAsia="zh-CN"/>
        </w:rPr>
        <w:t>投标人必须提供7*24小时技术支持热线电话（固话，手机）。当发</w:t>
      </w:r>
      <w:r>
        <w:rPr>
          <w:rFonts w:hint="eastAsia" w:ascii="Times New Roman" w:hAnsi="Times New Roman" w:eastAsia="宋体" w:cs="Times New Roman"/>
          <w:b w:val="0"/>
          <w:color w:val="000000"/>
          <w:sz w:val="24"/>
          <w:szCs w:val="24"/>
          <w:highlight w:val="none"/>
        </w:rPr>
        <w:t>生故障时，自报障时起算，1小时内响应，</w:t>
      </w:r>
      <w:r>
        <w:rPr>
          <w:rFonts w:hint="eastAsia" w:ascii="Times New Roman" w:hAnsi="Times New Roman" w:eastAsia="宋体" w:cs="Times New Roman"/>
          <w:b w:val="0"/>
          <w:kern w:val="2"/>
          <w:sz w:val="24"/>
          <w:szCs w:val="24"/>
          <w:highlight w:val="none"/>
          <w:lang w:val="en-US" w:eastAsia="zh-CN" w:bidi="ar"/>
        </w:rPr>
        <w:t>一般故障应于2小时内解决，严重故障应于24小时内解决。如技术服务人员非现场不能排除故障，必须保证12小时内到达现场进行故障排除。</w:t>
      </w:r>
    </w:p>
    <w:p w14:paraId="3436180C">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保修期内，投标人提供：</w:t>
      </w:r>
    </w:p>
    <w:p w14:paraId="6412E60B">
      <w:pPr>
        <w:keepNext w:val="0"/>
        <w:keepLines w:val="0"/>
        <w:pageBreakBefore w:val="0"/>
        <w:numPr>
          <w:ilvl w:val="0"/>
          <w:numId w:val="72"/>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系统</w:t>
      </w:r>
      <w:r>
        <w:rPr>
          <w:rFonts w:hint="eastAsia" w:ascii="Times New Roman" w:hAnsi="Times New Roman" w:eastAsia="宋体" w:cs="Times New Roman"/>
          <w:b w:val="0"/>
          <w:sz w:val="24"/>
          <w:szCs w:val="24"/>
          <w:highlight w:val="none"/>
        </w:rPr>
        <w:t>升级服务。</w:t>
      </w:r>
    </w:p>
    <w:p w14:paraId="46D5CD0A">
      <w:pPr>
        <w:keepNext w:val="0"/>
        <w:keepLines w:val="0"/>
        <w:pageBreakBefore w:val="0"/>
        <w:numPr>
          <w:ilvl w:val="0"/>
          <w:numId w:val="72"/>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rPr>
        <w:t>软件缺陷和漏洞修复</w:t>
      </w:r>
      <w:r>
        <w:rPr>
          <w:rFonts w:hint="eastAsia" w:ascii="Times New Roman" w:hAnsi="Times New Roman" w:eastAsia="宋体" w:cs="Times New Roman"/>
          <w:b w:val="0"/>
          <w:sz w:val="24"/>
          <w:szCs w:val="24"/>
          <w:highlight w:val="none"/>
          <w:lang w:val="en-US" w:eastAsia="zh-CN"/>
        </w:rPr>
        <w:t>服务。</w:t>
      </w:r>
    </w:p>
    <w:p w14:paraId="6D20860F">
      <w:pPr>
        <w:keepNext w:val="0"/>
        <w:keepLines w:val="0"/>
        <w:pageBreakBefore w:val="0"/>
        <w:numPr>
          <w:ilvl w:val="0"/>
          <w:numId w:val="72"/>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rPr>
        <w:t>用户技术支持和故障排除</w:t>
      </w:r>
      <w:r>
        <w:rPr>
          <w:rFonts w:hint="eastAsia" w:ascii="Times New Roman" w:hAnsi="Times New Roman" w:eastAsia="宋体" w:cs="Times New Roman"/>
          <w:b w:val="0"/>
          <w:sz w:val="24"/>
          <w:szCs w:val="24"/>
          <w:highlight w:val="none"/>
          <w:lang w:val="en-US" w:eastAsia="zh-CN"/>
        </w:rPr>
        <w:t>服务</w:t>
      </w:r>
      <w:r>
        <w:rPr>
          <w:rFonts w:hint="eastAsia" w:ascii="Times New Roman" w:hAnsi="Times New Roman" w:eastAsia="宋体" w:cs="Times New Roman"/>
          <w:b w:val="0"/>
          <w:sz w:val="24"/>
          <w:szCs w:val="24"/>
          <w:highlight w:val="none"/>
        </w:rPr>
        <w:t>。</w:t>
      </w:r>
    </w:p>
    <w:p w14:paraId="65BAABD6">
      <w:pPr>
        <w:keepNext w:val="0"/>
        <w:keepLines w:val="0"/>
        <w:pageBreakBefore w:val="0"/>
        <w:numPr>
          <w:ilvl w:val="0"/>
          <w:numId w:val="72"/>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个性化需求改造，</w:t>
      </w:r>
      <w:r>
        <w:rPr>
          <w:rFonts w:hint="eastAsia" w:ascii="Times New Roman" w:hAnsi="Times New Roman" w:eastAsia="宋体" w:cs="Times New Roman"/>
          <w:b w:val="0"/>
          <w:kern w:val="2"/>
          <w:sz w:val="24"/>
          <w:szCs w:val="24"/>
          <w:highlight w:val="none"/>
          <w:lang w:val="en-US" w:eastAsia="zh-CN" w:bidi="ar"/>
        </w:rPr>
        <w:t>包括但不限于：个性化功能需求、软件接口开发、数据库视图等。</w:t>
      </w:r>
    </w:p>
    <w:p w14:paraId="6F1FBB34">
      <w:pPr>
        <w:keepNext w:val="0"/>
        <w:keepLines w:val="0"/>
        <w:pageBreakBefore w:val="0"/>
        <w:numPr>
          <w:ilvl w:val="0"/>
          <w:numId w:val="72"/>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rPr>
        <w:t>数据迁移、备份和恢复</w:t>
      </w:r>
      <w:r>
        <w:rPr>
          <w:rFonts w:hint="eastAsia" w:ascii="Times New Roman" w:hAnsi="Times New Roman" w:eastAsia="宋体" w:cs="Times New Roman"/>
          <w:b w:val="0"/>
          <w:sz w:val="24"/>
          <w:szCs w:val="24"/>
          <w:highlight w:val="none"/>
          <w:lang w:val="en-US" w:eastAsia="zh-CN"/>
        </w:rPr>
        <w:t>服务（如采购人需要）</w:t>
      </w:r>
      <w:r>
        <w:rPr>
          <w:rFonts w:hint="eastAsia" w:ascii="Times New Roman" w:hAnsi="Times New Roman" w:eastAsia="宋体" w:cs="Times New Roman"/>
          <w:b w:val="0"/>
          <w:sz w:val="24"/>
          <w:szCs w:val="24"/>
          <w:highlight w:val="none"/>
        </w:rPr>
        <w:t>。</w:t>
      </w:r>
    </w:p>
    <w:p w14:paraId="31D529EB">
      <w:pPr>
        <w:keepNext w:val="0"/>
        <w:keepLines w:val="0"/>
        <w:pageBreakBefore w:val="0"/>
        <w:numPr>
          <w:ilvl w:val="0"/>
          <w:numId w:val="72"/>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每个季度至少提供一次数据库、软件服务巡检</w:t>
      </w:r>
      <w:r>
        <w:rPr>
          <w:rFonts w:hint="eastAsia" w:ascii="Times New Roman" w:hAnsi="Times New Roman" w:eastAsia="宋体" w:cs="Times New Roman"/>
          <w:b w:val="0"/>
          <w:sz w:val="24"/>
          <w:szCs w:val="24"/>
          <w:highlight w:val="none"/>
        </w:rPr>
        <w:t>。</w:t>
      </w:r>
      <w:r>
        <w:rPr>
          <w:rFonts w:hint="eastAsia" w:ascii="Times New Roman" w:hAnsi="Times New Roman" w:eastAsia="宋体" w:cs="Times New Roman"/>
          <w:b w:val="0"/>
          <w:kern w:val="2"/>
          <w:sz w:val="24"/>
          <w:szCs w:val="24"/>
          <w:highlight w:val="none"/>
          <w:vertAlign w:val="baseline"/>
          <w:lang w:val="en-US" w:eastAsia="zh-CN" w:bidi="ar"/>
        </w:rPr>
        <w:t>除定期的巡检之外，根据实际情况提供重大的节假日（包括但不限于五一、十一、春节、元旦等）、会议等事件之前的健康检查工作，包括设备和软件健康状态问题检查等；根据用户巡检要求，提交详尽的巡检报告，并根据检查结果提供建议和维护计划，及时发现并纠正可能出现的问题或隐患。</w:t>
      </w:r>
    </w:p>
    <w:p w14:paraId="26F9EC20">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kern w:val="2"/>
          <w:sz w:val="24"/>
          <w:szCs w:val="24"/>
          <w:highlight w:val="none"/>
          <w:lang w:val="en-US" w:eastAsia="zh-CN" w:bidi="ar"/>
        </w:rPr>
        <w:t>保修期内，投标人应及时解决因技术升级等原因给系统应用带来的技术问题，免费提供补丁程序及技术支持服务等，保证采购人系统因上述原因升级后能正常运行。对采购人提出的修改意见，投标人必须在48小时内予以答复并按照采购人确认的时间组织实施。保修期内所有因软件开发服务问题或因设备更换或修理部件、模块而导致系统停止运行的，保修期将按停运天数两倍（按24小时计算，不满24小时按24小时计算）相应</w:t>
      </w:r>
      <w:bookmarkStart w:id="4" w:name="_GoBack"/>
      <w:bookmarkEnd w:id="4"/>
      <w:r>
        <w:rPr>
          <w:rFonts w:hint="eastAsia" w:ascii="Times New Roman" w:hAnsi="Times New Roman" w:eastAsia="宋体" w:cs="Times New Roman"/>
          <w:b w:val="0"/>
          <w:kern w:val="2"/>
          <w:sz w:val="24"/>
          <w:szCs w:val="24"/>
          <w:highlight w:val="none"/>
          <w:lang w:val="en-US" w:eastAsia="zh-CN" w:bidi="ar"/>
        </w:rPr>
        <w:t>延长。</w:t>
      </w:r>
    </w:p>
    <w:p w14:paraId="06D583DA">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sz w:val="24"/>
          <w:szCs w:val="24"/>
          <w:highlight w:val="none"/>
          <w:lang w:val="en-US"/>
        </w:rPr>
      </w:pPr>
      <w:r>
        <w:rPr>
          <w:rFonts w:hint="eastAsia" w:ascii="Times New Roman" w:hAnsi="Times New Roman" w:eastAsia="宋体" w:cs="Times New Roman"/>
          <w:b w:val="0"/>
          <w:bCs w:val="0"/>
          <w:iCs w:val="0"/>
          <w:color w:val="000000"/>
          <w:sz w:val="24"/>
          <w:szCs w:val="24"/>
          <w:highlight w:val="none"/>
          <w:lang w:val="en-US" w:eastAsia="zh-CN"/>
        </w:rPr>
        <w:t>保修</w:t>
      </w:r>
      <w:r>
        <w:rPr>
          <w:rFonts w:hint="eastAsia" w:ascii="Times New Roman" w:hAnsi="Times New Roman" w:eastAsia="宋体" w:cs="Times New Roman"/>
          <w:b w:val="0"/>
          <w:bCs w:val="0"/>
          <w:iCs w:val="0"/>
          <w:color w:val="000000"/>
          <w:sz w:val="24"/>
          <w:szCs w:val="24"/>
          <w:highlight w:val="none"/>
        </w:rPr>
        <w:t>期内所发生的一切费用包括系统技术支持</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系统维护或升级</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接口对接</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人员交通</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差旅服务等全部费用</w:t>
      </w:r>
      <w:r>
        <w:rPr>
          <w:rFonts w:hint="eastAsia" w:ascii="Times New Roman" w:hAnsi="Times New Roman" w:eastAsia="宋体" w:cs="Times New Roman"/>
          <w:b w:val="0"/>
          <w:bCs w:val="0"/>
          <w:iCs w:val="0"/>
          <w:color w:val="000000"/>
          <w:sz w:val="24"/>
          <w:szCs w:val="24"/>
          <w:highlight w:val="none"/>
          <w:lang w:val="en-US" w:eastAsia="zh-CN"/>
        </w:rPr>
        <w:t>均由投标人承担，采购人不再另行付费。</w:t>
      </w:r>
    </w:p>
    <w:p w14:paraId="4830ED1E">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kern w:val="2"/>
          <w:sz w:val="24"/>
          <w:szCs w:val="24"/>
          <w:highlight w:val="none"/>
          <w:lang w:val="en-US" w:eastAsia="zh-CN" w:bidi="ar"/>
        </w:rPr>
        <w:t>保修期过后，投标人须提供终身有偿维保服务，该有偿维保服务由双方基于海南省相关政府部门出台的运维标准（不高于原则）另行商定和签定。</w:t>
      </w:r>
    </w:p>
    <w:p w14:paraId="505E87BB">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kern w:val="2"/>
          <w:sz w:val="24"/>
          <w:szCs w:val="24"/>
          <w:highlight w:val="none"/>
          <w:lang w:val="en-US" w:eastAsia="zh-CN" w:bidi="ar"/>
        </w:rPr>
        <w:t>服务考核：六年保修期满，采购人考核投标人售后服务，作为投标人履约情况及质保金付款的依据，投标人售后服务未满足合同约定，采购人有权拒付或扣减乙方质保金，乙方应予接收。</w:t>
      </w:r>
    </w:p>
    <w:p w14:paraId="1A52D9A2">
      <w:pPr>
        <w:adjustRightInd w:val="0"/>
        <w:snapToGrid w:val="0"/>
        <w:spacing w:line="360" w:lineRule="auto"/>
        <w:rPr>
          <w:rFonts w:hint="eastAsia" w:ascii="宋体" w:hAnsi="宋体" w:eastAsia="宋体"/>
          <w:b/>
          <w:bCs/>
          <w:sz w:val="24"/>
        </w:rPr>
      </w:pPr>
      <w:r>
        <w:rPr>
          <w:rFonts w:hint="eastAsia" w:ascii="宋体" w:hAnsi="宋体" w:eastAsia="宋体"/>
          <w:b/>
          <w:bCs/>
          <w:sz w:val="28"/>
          <w:szCs w:val="28"/>
        </w:rPr>
        <w:t>1.7.</w:t>
      </w:r>
      <w:r>
        <w:rPr>
          <w:rFonts w:hint="eastAsia" w:ascii="宋体" w:hAnsi="宋体" w:eastAsia="宋体"/>
          <w:b/>
          <w:bCs/>
          <w:sz w:val="28"/>
          <w:szCs w:val="28"/>
          <w:lang w:val="en-US" w:eastAsia="zh-CN"/>
        </w:rPr>
        <w:t>5</w:t>
      </w:r>
      <w:r>
        <w:rPr>
          <w:rFonts w:hint="eastAsia" w:ascii="宋体" w:hAnsi="宋体" w:eastAsia="宋体"/>
          <w:b/>
          <w:bCs/>
          <w:sz w:val="28"/>
          <w:szCs w:val="28"/>
        </w:rPr>
        <w:t>付款方式</w:t>
      </w:r>
    </w:p>
    <w:p w14:paraId="198419EF">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rPr>
        <w:t>本项目所有款项均以人民币支付，项目合同总价以中标价为准。付款方式如下：</w:t>
      </w:r>
    </w:p>
    <w:p w14:paraId="544FAE65">
      <w:pPr>
        <w:keepNext w:val="0"/>
        <w:keepLines w:val="0"/>
        <w:pageBreakBefore w:val="0"/>
        <w:numPr>
          <w:ilvl w:val="0"/>
          <w:numId w:val="73"/>
        </w:numPr>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功能交付达到合同约定，系统完成安装调试工作后，中标人向采购人书面提交初验申请。经采购人验收合格后，凭中标人提供的正式有效的含税发票，采购人办理相关手续后，支付合同总额的</w:t>
      </w:r>
      <w:r>
        <w:rPr>
          <w:rFonts w:hint="eastAsia" w:ascii="Times New Roman" w:hAnsi="Times New Roman" w:eastAsia="宋体" w:cs="Times New Roman"/>
          <w:sz w:val="24"/>
          <w:u w:val="single"/>
          <w:lang w:val="en-US" w:eastAsia="zh-CN"/>
        </w:rPr>
        <w:t xml:space="preserve">50 </w:t>
      </w:r>
      <w:r>
        <w:rPr>
          <w:rFonts w:hint="eastAsia" w:ascii="Times New Roman" w:hAnsi="Times New Roman" w:eastAsia="宋体" w:cs="Times New Roman"/>
          <w:sz w:val="24"/>
          <w:lang w:val="en-US" w:eastAsia="zh-CN"/>
        </w:rPr>
        <w:t>%；</w:t>
      </w:r>
    </w:p>
    <w:p w14:paraId="27C88B6F">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2、初验通过后进入试运行阶段，系统稳定试运行三个月后，中标人向采购人书面提交终验申请，经院外专家验收合格后，凭中标人提供的正式有效的含税发票，采购人办理相关手续后，支付合同总额的</w:t>
      </w:r>
      <w:r>
        <w:rPr>
          <w:rFonts w:hint="eastAsia" w:ascii="Times New Roman" w:hAnsi="Times New Roman" w:eastAsia="宋体" w:cs="Times New Roman"/>
          <w:sz w:val="24"/>
          <w:u w:val="single"/>
          <w:lang w:val="en-US" w:eastAsia="zh-CN"/>
        </w:rPr>
        <w:t xml:space="preserve">45 </w:t>
      </w:r>
      <w:r>
        <w:rPr>
          <w:rFonts w:hint="eastAsia" w:ascii="Times New Roman" w:hAnsi="Times New Roman" w:eastAsia="宋体" w:cs="Times New Roman"/>
          <w:sz w:val="24"/>
          <w:lang w:val="en-US" w:eastAsia="zh-CN"/>
        </w:rPr>
        <w:t>%；</w:t>
      </w:r>
    </w:p>
    <w:p w14:paraId="01522C08">
      <w:pPr>
        <w:keepNext w:val="0"/>
        <w:keepLines w:val="0"/>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lang w:val="en-US" w:eastAsia="zh-CN"/>
        </w:rPr>
        <w:t>3、剩余合同总金额的</w:t>
      </w:r>
      <w:r>
        <w:rPr>
          <w:rFonts w:hint="eastAsia" w:ascii="Times New Roman" w:hAnsi="Times New Roman" w:eastAsia="宋体" w:cs="Times New Roman"/>
          <w:sz w:val="24"/>
          <w:u w:val="single"/>
          <w:lang w:val="en-US" w:eastAsia="zh-CN"/>
        </w:rPr>
        <w:t>5</w:t>
      </w:r>
      <w:r>
        <w:rPr>
          <w:rFonts w:hint="eastAsia" w:ascii="Times New Roman" w:hAnsi="Times New Roman" w:eastAsia="宋体" w:cs="Times New Roman"/>
          <w:sz w:val="24"/>
          <w:lang w:val="en-US" w:eastAsia="zh-CN"/>
        </w:rPr>
        <w:t>%合同款转为质保金，保修期结束后，经采购人相关部门对中标人保修服务进行评价，根据评价结果凭中标人提供的正式含税发票，采购人办理相关手续后，支付剩余合同款项。乙方保修服务不合格，甲方有权拒付或扣减乙方质保金。</w:t>
      </w:r>
    </w:p>
    <w:p w14:paraId="6972DE8A">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lang w:val="en-US" w:eastAsia="zh-CN"/>
        </w:rPr>
      </w:pPr>
    </w:p>
    <w:p w14:paraId="28B55F6A">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rPr>
      </w:pPr>
    </w:p>
    <w:p w14:paraId="072F0056">
      <w:pPr>
        <w:keepNext w:val="0"/>
        <w:keepLines w:val="0"/>
        <w:pageBreakBefore w:val="0"/>
        <w:kinsoku/>
        <w:wordWrap/>
        <w:overflowPunct/>
        <w:topLinePunct w:val="0"/>
        <w:autoSpaceDE/>
        <w:autoSpaceDN/>
        <w:bidi w:val="0"/>
        <w:adjustRightInd/>
        <w:snapToGrid/>
        <w:spacing w:line="360" w:lineRule="auto"/>
        <w:ind w:firstLine="0"/>
        <w:rPr>
          <w:rFonts w:ascii="Times New Roman" w:hAnsi="Times New Roman" w:eastAsia="宋体" w:cs="Times New Roman"/>
          <w:b w:val="0"/>
          <w:bCs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682E6"/>
    <w:multiLevelType w:val="singleLevel"/>
    <w:tmpl w:val="82A682E6"/>
    <w:lvl w:ilvl="0" w:tentative="0">
      <w:start w:val="1"/>
      <w:numFmt w:val="decimal"/>
      <w:lvlText w:val="%1."/>
      <w:lvlJc w:val="left"/>
      <w:pPr>
        <w:tabs>
          <w:tab w:val="left" w:pos="312"/>
        </w:tabs>
      </w:pPr>
    </w:lvl>
  </w:abstractNum>
  <w:abstractNum w:abstractNumId="1">
    <w:nsid w:val="8534195C"/>
    <w:multiLevelType w:val="singleLevel"/>
    <w:tmpl w:val="8534195C"/>
    <w:lvl w:ilvl="0" w:tentative="0">
      <w:start w:val="1"/>
      <w:numFmt w:val="decimal"/>
      <w:lvlText w:val="%1."/>
      <w:lvlJc w:val="left"/>
      <w:pPr>
        <w:tabs>
          <w:tab w:val="left" w:pos="312"/>
        </w:tabs>
      </w:pPr>
    </w:lvl>
  </w:abstractNum>
  <w:abstractNum w:abstractNumId="2">
    <w:nsid w:val="8B5641E8"/>
    <w:multiLevelType w:val="singleLevel"/>
    <w:tmpl w:val="8B5641E8"/>
    <w:lvl w:ilvl="0" w:tentative="0">
      <w:start w:val="1"/>
      <w:numFmt w:val="decimal"/>
      <w:lvlText w:val="%1."/>
      <w:lvlJc w:val="left"/>
      <w:pPr>
        <w:tabs>
          <w:tab w:val="left" w:pos="312"/>
        </w:tabs>
      </w:pPr>
    </w:lvl>
  </w:abstractNum>
  <w:abstractNum w:abstractNumId="3">
    <w:nsid w:val="8E072B2D"/>
    <w:multiLevelType w:val="singleLevel"/>
    <w:tmpl w:val="8E072B2D"/>
    <w:lvl w:ilvl="0" w:tentative="0">
      <w:start w:val="1"/>
      <w:numFmt w:val="decimal"/>
      <w:lvlText w:val="%1."/>
      <w:lvlJc w:val="left"/>
      <w:pPr>
        <w:tabs>
          <w:tab w:val="left" w:pos="312"/>
        </w:tabs>
      </w:pPr>
    </w:lvl>
  </w:abstractNum>
  <w:abstractNum w:abstractNumId="4">
    <w:nsid w:val="90BBF679"/>
    <w:multiLevelType w:val="singleLevel"/>
    <w:tmpl w:val="90BBF679"/>
    <w:lvl w:ilvl="0" w:tentative="0">
      <w:start w:val="1"/>
      <w:numFmt w:val="decimal"/>
      <w:lvlText w:val="%1."/>
      <w:lvlJc w:val="left"/>
      <w:pPr>
        <w:tabs>
          <w:tab w:val="left" w:pos="312"/>
        </w:tabs>
      </w:pPr>
    </w:lvl>
  </w:abstractNum>
  <w:abstractNum w:abstractNumId="5">
    <w:nsid w:val="96E8DD62"/>
    <w:multiLevelType w:val="singleLevel"/>
    <w:tmpl w:val="96E8DD62"/>
    <w:lvl w:ilvl="0" w:tentative="0">
      <w:start w:val="1"/>
      <w:numFmt w:val="decimal"/>
      <w:lvlText w:val="%1."/>
      <w:lvlJc w:val="left"/>
      <w:pPr>
        <w:tabs>
          <w:tab w:val="left" w:pos="312"/>
        </w:tabs>
      </w:pPr>
    </w:lvl>
  </w:abstractNum>
  <w:abstractNum w:abstractNumId="6">
    <w:nsid w:val="97F1FC22"/>
    <w:multiLevelType w:val="singleLevel"/>
    <w:tmpl w:val="97F1FC22"/>
    <w:lvl w:ilvl="0" w:tentative="0">
      <w:start w:val="1"/>
      <w:numFmt w:val="decimal"/>
      <w:lvlText w:val="%1."/>
      <w:lvlJc w:val="left"/>
      <w:pPr>
        <w:tabs>
          <w:tab w:val="left" w:pos="312"/>
        </w:tabs>
      </w:pPr>
    </w:lvl>
  </w:abstractNum>
  <w:abstractNum w:abstractNumId="7">
    <w:nsid w:val="A5955F34"/>
    <w:multiLevelType w:val="singleLevel"/>
    <w:tmpl w:val="A5955F34"/>
    <w:lvl w:ilvl="0" w:tentative="0">
      <w:start w:val="1"/>
      <w:numFmt w:val="decimal"/>
      <w:lvlText w:val="%1."/>
      <w:lvlJc w:val="left"/>
      <w:pPr>
        <w:tabs>
          <w:tab w:val="left" w:pos="312"/>
        </w:tabs>
      </w:pPr>
    </w:lvl>
  </w:abstractNum>
  <w:abstractNum w:abstractNumId="8">
    <w:nsid w:val="A5DF13C5"/>
    <w:multiLevelType w:val="singleLevel"/>
    <w:tmpl w:val="A5DF13C5"/>
    <w:lvl w:ilvl="0" w:tentative="0">
      <w:start w:val="1"/>
      <w:numFmt w:val="decimal"/>
      <w:lvlText w:val="%1."/>
      <w:lvlJc w:val="left"/>
      <w:pPr>
        <w:tabs>
          <w:tab w:val="left" w:pos="312"/>
        </w:tabs>
      </w:pPr>
    </w:lvl>
  </w:abstractNum>
  <w:abstractNum w:abstractNumId="9">
    <w:nsid w:val="B15D6F0D"/>
    <w:multiLevelType w:val="singleLevel"/>
    <w:tmpl w:val="B15D6F0D"/>
    <w:lvl w:ilvl="0" w:tentative="0">
      <w:start w:val="1"/>
      <w:numFmt w:val="decimal"/>
      <w:lvlText w:val="%1."/>
      <w:lvlJc w:val="left"/>
      <w:pPr>
        <w:tabs>
          <w:tab w:val="left" w:pos="312"/>
        </w:tabs>
      </w:pPr>
    </w:lvl>
  </w:abstractNum>
  <w:abstractNum w:abstractNumId="10">
    <w:nsid w:val="B4CFC07C"/>
    <w:multiLevelType w:val="singleLevel"/>
    <w:tmpl w:val="B4CFC07C"/>
    <w:lvl w:ilvl="0" w:tentative="0">
      <w:start w:val="1"/>
      <w:numFmt w:val="decimal"/>
      <w:lvlText w:val="%1."/>
      <w:lvlJc w:val="left"/>
      <w:pPr>
        <w:tabs>
          <w:tab w:val="left" w:pos="312"/>
        </w:tabs>
      </w:pPr>
    </w:lvl>
  </w:abstractNum>
  <w:abstractNum w:abstractNumId="11">
    <w:nsid w:val="B6ACCF64"/>
    <w:multiLevelType w:val="singleLevel"/>
    <w:tmpl w:val="B6ACCF64"/>
    <w:lvl w:ilvl="0" w:tentative="0">
      <w:start w:val="1"/>
      <w:numFmt w:val="decimal"/>
      <w:suff w:val="nothing"/>
      <w:lvlText w:val="（%1）"/>
      <w:lvlJc w:val="left"/>
      <w:pPr>
        <w:ind w:left="-120"/>
      </w:pPr>
    </w:lvl>
  </w:abstractNum>
  <w:abstractNum w:abstractNumId="12">
    <w:nsid w:val="B7320AA2"/>
    <w:multiLevelType w:val="singleLevel"/>
    <w:tmpl w:val="B7320AA2"/>
    <w:lvl w:ilvl="0" w:tentative="0">
      <w:start w:val="1"/>
      <w:numFmt w:val="decimal"/>
      <w:lvlText w:val="%1."/>
      <w:lvlJc w:val="left"/>
      <w:pPr>
        <w:tabs>
          <w:tab w:val="left" w:pos="312"/>
        </w:tabs>
      </w:pPr>
    </w:lvl>
  </w:abstractNum>
  <w:abstractNum w:abstractNumId="13">
    <w:nsid w:val="BB2BDEAE"/>
    <w:multiLevelType w:val="singleLevel"/>
    <w:tmpl w:val="BB2BDEAE"/>
    <w:lvl w:ilvl="0" w:tentative="0">
      <w:start w:val="1"/>
      <w:numFmt w:val="decimal"/>
      <w:lvlText w:val="%1."/>
      <w:lvlJc w:val="left"/>
      <w:pPr>
        <w:tabs>
          <w:tab w:val="left" w:pos="312"/>
        </w:tabs>
      </w:pPr>
    </w:lvl>
  </w:abstractNum>
  <w:abstractNum w:abstractNumId="14">
    <w:nsid w:val="BBE6DE21"/>
    <w:multiLevelType w:val="singleLevel"/>
    <w:tmpl w:val="BBE6DE21"/>
    <w:lvl w:ilvl="0" w:tentative="0">
      <w:start w:val="1"/>
      <w:numFmt w:val="decimal"/>
      <w:lvlText w:val="%1."/>
      <w:lvlJc w:val="left"/>
      <w:pPr>
        <w:tabs>
          <w:tab w:val="left" w:pos="312"/>
        </w:tabs>
      </w:pPr>
    </w:lvl>
  </w:abstractNum>
  <w:abstractNum w:abstractNumId="15">
    <w:nsid w:val="C1153EB5"/>
    <w:multiLevelType w:val="singleLevel"/>
    <w:tmpl w:val="C1153EB5"/>
    <w:lvl w:ilvl="0" w:tentative="0">
      <w:start w:val="1"/>
      <w:numFmt w:val="decimal"/>
      <w:lvlText w:val="%1."/>
      <w:lvlJc w:val="left"/>
      <w:pPr>
        <w:tabs>
          <w:tab w:val="left" w:pos="312"/>
        </w:tabs>
      </w:pPr>
    </w:lvl>
  </w:abstractNum>
  <w:abstractNum w:abstractNumId="16">
    <w:nsid w:val="C116A17C"/>
    <w:multiLevelType w:val="singleLevel"/>
    <w:tmpl w:val="C116A17C"/>
    <w:lvl w:ilvl="0" w:tentative="0">
      <w:start w:val="1"/>
      <w:numFmt w:val="decimal"/>
      <w:lvlText w:val="%1."/>
      <w:lvlJc w:val="left"/>
      <w:pPr>
        <w:tabs>
          <w:tab w:val="left" w:pos="312"/>
        </w:tabs>
      </w:pPr>
    </w:lvl>
  </w:abstractNum>
  <w:abstractNum w:abstractNumId="17">
    <w:nsid w:val="C8D6EFA4"/>
    <w:multiLevelType w:val="singleLevel"/>
    <w:tmpl w:val="C8D6EFA4"/>
    <w:lvl w:ilvl="0" w:tentative="0">
      <w:start w:val="1"/>
      <w:numFmt w:val="decimal"/>
      <w:lvlText w:val="%1."/>
      <w:lvlJc w:val="left"/>
      <w:pPr>
        <w:tabs>
          <w:tab w:val="left" w:pos="312"/>
        </w:tabs>
      </w:pPr>
    </w:lvl>
  </w:abstractNum>
  <w:abstractNum w:abstractNumId="18">
    <w:nsid w:val="CBA0A0A1"/>
    <w:multiLevelType w:val="singleLevel"/>
    <w:tmpl w:val="CBA0A0A1"/>
    <w:lvl w:ilvl="0" w:tentative="0">
      <w:start w:val="2"/>
      <w:numFmt w:val="decimal"/>
      <w:suff w:val="nothing"/>
      <w:lvlText w:val="（%1）"/>
      <w:lvlJc w:val="left"/>
    </w:lvl>
  </w:abstractNum>
  <w:abstractNum w:abstractNumId="19">
    <w:nsid w:val="CF3BE70D"/>
    <w:multiLevelType w:val="singleLevel"/>
    <w:tmpl w:val="CF3BE70D"/>
    <w:lvl w:ilvl="0" w:tentative="0">
      <w:start w:val="1"/>
      <w:numFmt w:val="decimal"/>
      <w:lvlText w:val="%1."/>
      <w:lvlJc w:val="left"/>
      <w:pPr>
        <w:tabs>
          <w:tab w:val="left" w:pos="312"/>
        </w:tabs>
      </w:pPr>
    </w:lvl>
  </w:abstractNum>
  <w:abstractNum w:abstractNumId="20">
    <w:nsid w:val="D08281A1"/>
    <w:multiLevelType w:val="singleLevel"/>
    <w:tmpl w:val="D08281A1"/>
    <w:lvl w:ilvl="0" w:tentative="0">
      <w:start w:val="1"/>
      <w:numFmt w:val="decimal"/>
      <w:lvlText w:val="%1."/>
      <w:lvlJc w:val="left"/>
      <w:pPr>
        <w:tabs>
          <w:tab w:val="left" w:pos="312"/>
        </w:tabs>
      </w:pPr>
    </w:lvl>
  </w:abstractNum>
  <w:abstractNum w:abstractNumId="21">
    <w:nsid w:val="DC65F1EE"/>
    <w:multiLevelType w:val="singleLevel"/>
    <w:tmpl w:val="DC65F1EE"/>
    <w:lvl w:ilvl="0" w:tentative="0">
      <w:start w:val="1"/>
      <w:numFmt w:val="decimal"/>
      <w:lvlText w:val="%1."/>
      <w:lvlJc w:val="left"/>
      <w:pPr>
        <w:tabs>
          <w:tab w:val="left" w:pos="312"/>
        </w:tabs>
      </w:pPr>
    </w:lvl>
  </w:abstractNum>
  <w:abstractNum w:abstractNumId="22">
    <w:nsid w:val="DFE8A382"/>
    <w:multiLevelType w:val="singleLevel"/>
    <w:tmpl w:val="DFE8A382"/>
    <w:lvl w:ilvl="0" w:tentative="0">
      <w:start w:val="1"/>
      <w:numFmt w:val="decimal"/>
      <w:lvlText w:val="%1."/>
      <w:lvlJc w:val="left"/>
      <w:pPr>
        <w:tabs>
          <w:tab w:val="left" w:pos="312"/>
        </w:tabs>
      </w:pPr>
    </w:lvl>
  </w:abstractNum>
  <w:abstractNum w:abstractNumId="23">
    <w:nsid w:val="E086A89D"/>
    <w:multiLevelType w:val="singleLevel"/>
    <w:tmpl w:val="E086A89D"/>
    <w:lvl w:ilvl="0" w:tentative="0">
      <w:start w:val="1"/>
      <w:numFmt w:val="decimal"/>
      <w:lvlText w:val="%1."/>
      <w:lvlJc w:val="left"/>
      <w:pPr>
        <w:tabs>
          <w:tab w:val="left" w:pos="312"/>
        </w:tabs>
      </w:pPr>
    </w:lvl>
  </w:abstractNum>
  <w:abstractNum w:abstractNumId="24">
    <w:nsid w:val="E126476D"/>
    <w:multiLevelType w:val="singleLevel"/>
    <w:tmpl w:val="E126476D"/>
    <w:lvl w:ilvl="0" w:tentative="0">
      <w:start w:val="1"/>
      <w:numFmt w:val="decimal"/>
      <w:lvlText w:val="%1."/>
      <w:lvlJc w:val="left"/>
      <w:pPr>
        <w:tabs>
          <w:tab w:val="left" w:pos="312"/>
        </w:tabs>
      </w:pPr>
    </w:lvl>
  </w:abstractNum>
  <w:abstractNum w:abstractNumId="25">
    <w:nsid w:val="E3E0878E"/>
    <w:multiLevelType w:val="singleLevel"/>
    <w:tmpl w:val="E3E0878E"/>
    <w:lvl w:ilvl="0" w:tentative="0">
      <w:start w:val="1"/>
      <w:numFmt w:val="decimal"/>
      <w:lvlText w:val="%1."/>
      <w:lvlJc w:val="left"/>
      <w:pPr>
        <w:tabs>
          <w:tab w:val="left" w:pos="312"/>
        </w:tabs>
      </w:pPr>
    </w:lvl>
  </w:abstractNum>
  <w:abstractNum w:abstractNumId="26">
    <w:nsid w:val="E45F4F21"/>
    <w:multiLevelType w:val="singleLevel"/>
    <w:tmpl w:val="E45F4F21"/>
    <w:lvl w:ilvl="0" w:tentative="0">
      <w:start w:val="1"/>
      <w:numFmt w:val="decimal"/>
      <w:lvlText w:val="%1."/>
      <w:lvlJc w:val="left"/>
      <w:pPr>
        <w:tabs>
          <w:tab w:val="left" w:pos="312"/>
        </w:tabs>
      </w:pPr>
    </w:lvl>
  </w:abstractNum>
  <w:abstractNum w:abstractNumId="27">
    <w:nsid w:val="E48C9CE2"/>
    <w:multiLevelType w:val="singleLevel"/>
    <w:tmpl w:val="E48C9CE2"/>
    <w:lvl w:ilvl="0" w:tentative="0">
      <w:start w:val="1"/>
      <w:numFmt w:val="decimal"/>
      <w:lvlText w:val="%1."/>
      <w:lvlJc w:val="left"/>
      <w:pPr>
        <w:tabs>
          <w:tab w:val="left" w:pos="312"/>
        </w:tabs>
      </w:pPr>
    </w:lvl>
  </w:abstractNum>
  <w:abstractNum w:abstractNumId="28">
    <w:nsid w:val="E4E5961B"/>
    <w:multiLevelType w:val="singleLevel"/>
    <w:tmpl w:val="E4E5961B"/>
    <w:lvl w:ilvl="0" w:tentative="0">
      <w:start w:val="1"/>
      <w:numFmt w:val="decimal"/>
      <w:lvlText w:val="%1."/>
      <w:lvlJc w:val="left"/>
      <w:pPr>
        <w:tabs>
          <w:tab w:val="left" w:pos="312"/>
        </w:tabs>
      </w:pPr>
    </w:lvl>
  </w:abstractNum>
  <w:abstractNum w:abstractNumId="29">
    <w:nsid w:val="E6465FF6"/>
    <w:multiLevelType w:val="singleLevel"/>
    <w:tmpl w:val="E6465FF6"/>
    <w:lvl w:ilvl="0" w:tentative="0">
      <w:start w:val="1"/>
      <w:numFmt w:val="decimal"/>
      <w:lvlText w:val="%1."/>
      <w:lvlJc w:val="left"/>
      <w:pPr>
        <w:tabs>
          <w:tab w:val="left" w:pos="312"/>
        </w:tabs>
      </w:pPr>
    </w:lvl>
  </w:abstractNum>
  <w:abstractNum w:abstractNumId="30">
    <w:nsid w:val="E8656820"/>
    <w:multiLevelType w:val="singleLevel"/>
    <w:tmpl w:val="E8656820"/>
    <w:lvl w:ilvl="0" w:tentative="0">
      <w:start w:val="1"/>
      <w:numFmt w:val="decimal"/>
      <w:lvlText w:val="%1."/>
      <w:lvlJc w:val="left"/>
      <w:pPr>
        <w:tabs>
          <w:tab w:val="left" w:pos="312"/>
        </w:tabs>
      </w:pPr>
    </w:lvl>
  </w:abstractNum>
  <w:abstractNum w:abstractNumId="31">
    <w:nsid w:val="E97B078D"/>
    <w:multiLevelType w:val="singleLevel"/>
    <w:tmpl w:val="E97B078D"/>
    <w:lvl w:ilvl="0" w:tentative="0">
      <w:start w:val="1"/>
      <w:numFmt w:val="decimal"/>
      <w:lvlText w:val="%1."/>
      <w:lvlJc w:val="left"/>
      <w:pPr>
        <w:tabs>
          <w:tab w:val="left" w:pos="312"/>
        </w:tabs>
      </w:pPr>
    </w:lvl>
  </w:abstractNum>
  <w:abstractNum w:abstractNumId="32">
    <w:nsid w:val="E996140E"/>
    <w:multiLevelType w:val="singleLevel"/>
    <w:tmpl w:val="E996140E"/>
    <w:lvl w:ilvl="0" w:tentative="0">
      <w:start w:val="1"/>
      <w:numFmt w:val="decimal"/>
      <w:lvlText w:val="%1."/>
      <w:lvlJc w:val="left"/>
      <w:pPr>
        <w:tabs>
          <w:tab w:val="left" w:pos="312"/>
        </w:tabs>
      </w:pPr>
    </w:lvl>
  </w:abstractNum>
  <w:abstractNum w:abstractNumId="33">
    <w:nsid w:val="EA8F4829"/>
    <w:multiLevelType w:val="singleLevel"/>
    <w:tmpl w:val="EA8F4829"/>
    <w:lvl w:ilvl="0" w:tentative="0">
      <w:start w:val="1"/>
      <w:numFmt w:val="decimal"/>
      <w:lvlText w:val="%1."/>
      <w:lvlJc w:val="left"/>
      <w:pPr>
        <w:tabs>
          <w:tab w:val="left" w:pos="312"/>
        </w:tabs>
      </w:pPr>
    </w:lvl>
  </w:abstractNum>
  <w:abstractNum w:abstractNumId="34">
    <w:nsid w:val="EB7EEAFA"/>
    <w:multiLevelType w:val="singleLevel"/>
    <w:tmpl w:val="EB7EEAFA"/>
    <w:lvl w:ilvl="0" w:tentative="0">
      <w:start w:val="1"/>
      <w:numFmt w:val="decimal"/>
      <w:suff w:val="nothing"/>
      <w:lvlText w:val="%1、"/>
      <w:lvlJc w:val="left"/>
    </w:lvl>
  </w:abstractNum>
  <w:abstractNum w:abstractNumId="35">
    <w:nsid w:val="EEFD0995"/>
    <w:multiLevelType w:val="singleLevel"/>
    <w:tmpl w:val="EEFD0995"/>
    <w:lvl w:ilvl="0" w:tentative="0">
      <w:start w:val="1"/>
      <w:numFmt w:val="decimal"/>
      <w:lvlText w:val="%1."/>
      <w:lvlJc w:val="left"/>
      <w:pPr>
        <w:tabs>
          <w:tab w:val="left" w:pos="312"/>
        </w:tabs>
      </w:pPr>
    </w:lvl>
  </w:abstractNum>
  <w:abstractNum w:abstractNumId="36">
    <w:nsid w:val="EF5EEE63"/>
    <w:multiLevelType w:val="singleLevel"/>
    <w:tmpl w:val="EF5EEE63"/>
    <w:lvl w:ilvl="0" w:tentative="0">
      <w:start w:val="1"/>
      <w:numFmt w:val="decimal"/>
      <w:lvlText w:val="%1."/>
      <w:lvlJc w:val="left"/>
      <w:pPr>
        <w:tabs>
          <w:tab w:val="left" w:pos="312"/>
        </w:tabs>
      </w:pPr>
    </w:lvl>
  </w:abstractNum>
  <w:abstractNum w:abstractNumId="37">
    <w:nsid w:val="0041CF9E"/>
    <w:multiLevelType w:val="singleLevel"/>
    <w:tmpl w:val="0041CF9E"/>
    <w:lvl w:ilvl="0" w:tentative="0">
      <w:start w:val="1"/>
      <w:numFmt w:val="decimal"/>
      <w:lvlText w:val="%1."/>
      <w:lvlJc w:val="left"/>
      <w:pPr>
        <w:tabs>
          <w:tab w:val="left" w:pos="312"/>
        </w:tabs>
      </w:pPr>
    </w:lvl>
  </w:abstractNum>
  <w:abstractNum w:abstractNumId="38">
    <w:nsid w:val="034DE65B"/>
    <w:multiLevelType w:val="singleLevel"/>
    <w:tmpl w:val="034DE65B"/>
    <w:lvl w:ilvl="0" w:tentative="0">
      <w:start w:val="1"/>
      <w:numFmt w:val="decimal"/>
      <w:lvlText w:val="%1."/>
      <w:lvlJc w:val="left"/>
      <w:pPr>
        <w:tabs>
          <w:tab w:val="left" w:pos="312"/>
        </w:tabs>
      </w:pPr>
    </w:lvl>
  </w:abstractNum>
  <w:abstractNum w:abstractNumId="39">
    <w:nsid w:val="097F2987"/>
    <w:multiLevelType w:val="singleLevel"/>
    <w:tmpl w:val="097F2987"/>
    <w:lvl w:ilvl="0" w:tentative="0">
      <w:start w:val="1"/>
      <w:numFmt w:val="decimal"/>
      <w:lvlText w:val="%1."/>
      <w:lvlJc w:val="left"/>
      <w:pPr>
        <w:tabs>
          <w:tab w:val="left" w:pos="312"/>
        </w:tabs>
      </w:pPr>
    </w:lvl>
  </w:abstractNum>
  <w:abstractNum w:abstractNumId="40">
    <w:nsid w:val="0BEBE79A"/>
    <w:multiLevelType w:val="singleLevel"/>
    <w:tmpl w:val="0BEBE79A"/>
    <w:lvl w:ilvl="0" w:tentative="0">
      <w:start w:val="1"/>
      <w:numFmt w:val="decimal"/>
      <w:lvlText w:val="%1."/>
      <w:lvlJc w:val="left"/>
      <w:pPr>
        <w:tabs>
          <w:tab w:val="left" w:pos="312"/>
        </w:tabs>
      </w:pPr>
    </w:lvl>
  </w:abstractNum>
  <w:abstractNum w:abstractNumId="41">
    <w:nsid w:val="0C3FDCBB"/>
    <w:multiLevelType w:val="singleLevel"/>
    <w:tmpl w:val="0C3FDCBB"/>
    <w:lvl w:ilvl="0" w:tentative="0">
      <w:start w:val="1"/>
      <w:numFmt w:val="decimal"/>
      <w:lvlText w:val="%1."/>
      <w:lvlJc w:val="left"/>
      <w:pPr>
        <w:tabs>
          <w:tab w:val="left" w:pos="312"/>
        </w:tabs>
      </w:pPr>
    </w:lvl>
  </w:abstractNum>
  <w:abstractNum w:abstractNumId="42">
    <w:nsid w:val="0FD09FAE"/>
    <w:multiLevelType w:val="singleLevel"/>
    <w:tmpl w:val="0FD09FAE"/>
    <w:lvl w:ilvl="0" w:tentative="0">
      <w:start w:val="1"/>
      <w:numFmt w:val="decimal"/>
      <w:lvlText w:val="%1."/>
      <w:lvlJc w:val="left"/>
      <w:pPr>
        <w:tabs>
          <w:tab w:val="left" w:pos="312"/>
        </w:tabs>
      </w:pPr>
    </w:lvl>
  </w:abstractNum>
  <w:abstractNum w:abstractNumId="43">
    <w:nsid w:val="113BCCBD"/>
    <w:multiLevelType w:val="singleLevel"/>
    <w:tmpl w:val="113BCCBD"/>
    <w:lvl w:ilvl="0" w:tentative="0">
      <w:start w:val="1"/>
      <w:numFmt w:val="decimal"/>
      <w:lvlText w:val="%1."/>
      <w:lvlJc w:val="left"/>
      <w:pPr>
        <w:tabs>
          <w:tab w:val="left" w:pos="312"/>
        </w:tabs>
      </w:pPr>
    </w:lvl>
  </w:abstractNum>
  <w:abstractNum w:abstractNumId="44">
    <w:nsid w:val="14CC4BE8"/>
    <w:multiLevelType w:val="singleLevel"/>
    <w:tmpl w:val="14CC4BE8"/>
    <w:lvl w:ilvl="0" w:tentative="0">
      <w:start w:val="1"/>
      <w:numFmt w:val="decimal"/>
      <w:lvlText w:val="%1."/>
      <w:lvlJc w:val="left"/>
      <w:pPr>
        <w:tabs>
          <w:tab w:val="left" w:pos="312"/>
        </w:tabs>
      </w:pPr>
    </w:lvl>
  </w:abstractNum>
  <w:abstractNum w:abstractNumId="45">
    <w:nsid w:val="18BA30AC"/>
    <w:multiLevelType w:val="singleLevel"/>
    <w:tmpl w:val="18BA30AC"/>
    <w:lvl w:ilvl="0" w:tentative="0">
      <w:start w:val="1"/>
      <w:numFmt w:val="decimal"/>
      <w:lvlText w:val="%1."/>
      <w:lvlJc w:val="left"/>
      <w:pPr>
        <w:tabs>
          <w:tab w:val="left" w:pos="312"/>
        </w:tabs>
      </w:pPr>
    </w:lvl>
  </w:abstractNum>
  <w:abstractNum w:abstractNumId="46">
    <w:nsid w:val="197436D3"/>
    <w:multiLevelType w:val="multilevel"/>
    <w:tmpl w:val="197436D3"/>
    <w:lvl w:ilvl="0" w:tentative="0">
      <w:start w:val="1"/>
      <w:numFmt w:val="decimal"/>
      <w:lvlText w:val="%1"/>
      <w:lvlJc w:val="left"/>
      <w:pPr>
        <w:ind w:left="0" w:firstLine="0"/>
      </w:pPr>
      <w:rPr>
        <w:rFonts w:hint="eastAsia"/>
      </w:rPr>
    </w:lvl>
    <w:lvl w:ilvl="1" w:tentative="0">
      <w:start w:val="1"/>
      <w:numFmt w:val="decimal"/>
      <w:pStyle w:val="3"/>
      <w:lvlText w:val="%1.%2"/>
      <w:lvlJc w:val="left"/>
      <w:pPr>
        <w:ind w:left="0" w:firstLine="0"/>
      </w:pPr>
      <w:rPr>
        <w:rFonts w:hint="eastAsia"/>
      </w:rPr>
    </w:lvl>
    <w:lvl w:ilvl="2" w:tentative="0">
      <w:start w:val="1"/>
      <w:numFmt w:val="decimal"/>
      <w:pStyle w:val="4"/>
      <w:lvlText w:val="%1.%2.%3"/>
      <w:lvlJc w:val="left"/>
      <w:pPr>
        <w:ind w:left="0" w:firstLine="0"/>
      </w:pPr>
      <w:rPr>
        <w:rFonts w:hint="eastAsia"/>
        <w:color w:val="000000" w:themeColor="text1"/>
        <w14:textFill>
          <w14:solidFill>
            <w14:schemeClr w14:val="tx1"/>
          </w14:solidFill>
        </w14:textFill>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7">
    <w:nsid w:val="1FB866E1"/>
    <w:multiLevelType w:val="singleLevel"/>
    <w:tmpl w:val="1FB866E1"/>
    <w:lvl w:ilvl="0" w:tentative="0">
      <w:start w:val="1"/>
      <w:numFmt w:val="decimal"/>
      <w:lvlText w:val="%1."/>
      <w:lvlJc w:val="left"/>
      <w:pPr>
        <w:tabs>
          <w:tab w:val="left" w:pos="312"/>
        </w:tabs>
      </w:pPr>
    </w:lvl>
  </w:abstractNum>
  <w:abstractNum w:abstractNumId="48">
    <w:nsid w:val="246480C5"/>
    <w:multiLevelType w:val="singleLevel"/>
    <w:tmpl w:val="246480C5"/>
    <w:lvl w:ilvl="0" w:tentative="0">
      <w:start w:val="1"/>
      <w:numFmt w:val="decimal"/>
      <w:lvlText w:val="%1."/>
      <w:lvlJc w:val="left"/>
      <w:pPr>
        <w:tabs>
          <w:tab w:val="left" w:pos="312"/>
        </w:tabs>
      </w:pPr>
    </w:lvl>
  </w:abstractNum>
  <w:abstractNum w:abstractNumId="49">
    <w:nsid w:val="2A8EB809"/>
    <w:multiLevelType w:val="singleLevel"/>
    <w:tmpl w:val="2A8EB809"/>
    <w:lvl w:ilvl="0" w:tentative="0">
      <w:start w:val="1"/>
      <w:numFmt w:val="decimal"/>
      <w:lvlText w:val="%1."/>
      <w:lvlJc w:val="left"/>
      <w:pPr>
        <w:tabs>
          <w:tab w:val="left" w:pos="312"/>
        </w:tabs>
      </w:pPr>
    </w:lvl>
  </w:abstractNum>
  <w:abstractNum w:abstractNumId="50">
    <w:nsid w:val="30103F66"/>
    <w:multiLevelType w:val="singleLevel"/>
    <w:tmpl w:val="30103F66"/>
    <w:lvl w:ilvl="0" w:tentative="0">
      <w:start w:val="1"/>
      <w:numFmt w:val="decimal"/>
      <w:lvlText w:val="%1."/>
      <w:lvlJc w:val="left"/>
      <w:pPr>
        <w:tabs>
          <w:tab w:val="left" w:pos="312"/>
        </w:tabs>
      </w:pPr>
    </w:lvl>
  </w:abstractNum>
  <w:abstractNum w:abstractNumId="51">
    <w:nsid w:val="31B604DC"/>
    <w:multiLevelType w:val="singleLevel"/>
    <w:tmpl w:val="31B604DC"/>
    <w:lvl w:ilvl="0" w:tentative="0">
      <w:start w:val="1"/>
      <w:numFmt w:val="decimal"/>
      <w:lvlText w:val="%1."/>
      <w:lvlJc w:val="left"/>
      <w:pPr>
        <w:tabs>
          <w:tab w:val="left" w:pos="312"/>
        </w:tabs>
      </w:pPr>
    </w:lvl>
  </w:abstractNum>
  <w:abstractNum w:abstractNumId="52">
    <w:nsid w:val="35776AE4"/>
    <w:multiLevelType w:val="singleLevel"/>
    <w:tmpl w:val="35776AE4"/>
    <w:lvl w:ilvl="0" w:tentative="0">
      <w:start w:val="1"/>
      <w:numFmt w:val="decimal"/>
      <w:lvlText w:val="%1."/>
      <w:lvlJc w:val="left"/>
      <w:pPr>
        <w:tabs>
          <w:tab w:val="left" w:pos="312"/>
        </w:tabs>
      </w:pPr>
    </w:lvl>
  </w:abstractNum>
  <w:abstractNum w:abstractNumId="53">
    <w:nsid w:val="398691D2"/>
    <w:multiLevelType w:val="singleLevel"/>
    <w:tmpl w:val="398691D2"/>
    <w:lvl w:ilvl="0" w:tentative="0">
      <w:start w:val="1"/>
      <w:numFmt w:val="decimal"/>
      <w:lvlText w:val="%1."/>
      <w:lvlJc w:val="left"/>
      <w:pPr>
        <w:tabs>
          <w:tab w:val="left" w:pos="312"/>
        </w:tabs>
      </w:pPr>
    </w:lvl>
  </w:abstractNum>
  <w:abstractNum w:abstractNumId="54">
    <w:nsid w:val="3A14455F"/>
    <w:multiLevelType w:val="singleLevel"/>
    <w:tmpl w:val="3A14455F"/>
    <w:lvl w:ilvl="0" w:tentative="0">
      <w:start w:val="1"/>
      <w:numFmt w:val="decimal"/>
      <w:lvlText w:val="%1."/>
      <w:lvlJc w:val="left"/>
      <w:pPr>
        <w:tabs>
          <w:tab w:val="left" w:pos="312"/>
        </w:tabs>
      </w:pPr>
    </w:lvl>
  </w:abstractNum>
  <w:abstractNum w:abstractNumId="55">
    <w:nsid w:val="3BEA267D"/>
    <w:multiLevelType w:val="singleLevel"/>
    <w:tmpl w:val="3BEA267D"/>
    <w:lvl w:ilvl="0" w:tentative="0">
      <w:start w:val="1"/>
      <w:numFmt w:val="decimal"/>
      <w:lvlText w:val="%1."/>
      <w:lvlJc w:val="left"/>
      <w:pPr>
        <w:tabs>
          <w:tab w:val="left" w:pos="312"/>
        </w:tabs>
      </w:pPr>
    </w:lvl>
  </w:abstractNum>
  <w:abstractNum w:abstractNumId="56">
    <w:nsid w:val="3F23FCB7"/>
    <w:multiLevelType w:val="singleLevel"/>
    <w:tmpl w:val="3F23FCB7"/>
    <w:lvl w:ilvl="0" w:tentative="0">
      <w:start w:val="1"/>
      <w:numFmt w:val="decimal"/>
      <w:lvlText w:val="%1."/>
      <w:lvlJc w:val="left"/>
      <w:pPr>
        <w:tabs>
          <w:tab w:val="left" w:pos="312"/>
        </w:tabs>
      </w:pPr>
    </w:lvl>
  </w:abstractNum>
  <w:abstractNum w:abstractNumId="57">
    <w:nsid w:val="42F401F4"/>
    <w:multiLevelType w:val="singleLevel"/>
    <w:tmpl w:val="42F401F4"/>
    <w:lvl w:ilvl="0" w:tentative="0">
      <w:start w:val="1"/>
      <w:numFmt w:val="decimal"/>
      <w:lvlText w:val="%1."/>
      <w:lvlJc w:val="left"/>
      <w:pPr>
        <w:tabs>
          <w:tab w:val="left" w:pos="312"/>
        </w:tabs>
      </w:pPr>
    </w:lvl>
  </w:abstractNum>
  <w:abstractNum w:abstractNumId="58">
    <w:nsid w:val="44E82254"/>
    <w:multiLevelType w:val="singleLevel"/>
    <w:tmpl w:val="44E82254"/>
    <w:lvl w:ilvl="0" w:tentative="0">
      <w:start w:val="1"/>
      <w:numFmt w:val="decimal"/>
      <w:lvlText w:val="%1."/>
      <w:lvlJc w:val="left"/>
      <w:pPr>
        <w:tabs>
          <w:tab w:val="left" w:pos="312"/>
        </w:tabs>
      </w:pPr>
    </w:lvl>
  </w:abstractNum>
  <w:abstractNum w:abstractNumId="59">
    <w:nsid w:val="459D70AF"/>
    <w:multiLevelType w:val="singleLevel"/>
    <w:tmpl w:val="459D70AF"/>
    <w:lvl w:ilvl="0" w:tentative="0">
      <w:start w:val="1"/>
      <w:numFmt w:val="decimal"/>
      <w:lvlText w:val="%1."/>
      <w:lvlJc w:val="left"/>
      <w:pPr>
        <w:tabs>
          <w:tab w:val="left" w:pos="312"/>
        </w:tabs>
      </w:pPr>
    </w:lvl>
  </w:abstractNum>
  <w:abstractNum w:abstractNumId="60">
    <w:nsid w:val="486344E2"/>
    <w:multiLevelType w:val="singleLevel"/>
    <w:tmpl w:val="486344E2"/>
    <w:lvl w:ilvl="0" w:tentative="0">
      <w:start w:val="1"/>
      <w:numFmt w:val="decimal"/>
      <w:lvlText w:val="%1."/>
      <w:lvlJc w:val="left"/>
      <w:pPr>
        <w:tabs>
          <w:tab w:val="left" w:pos="312"/>
        </w:tabs>
      </w:pPr>
    </w:lvl>
  </w:abstractNum>
  <w:abstractNum w:abstractNumId="61">
    <w:nsid w:val="48C450E1"/>
    <w:multiLevelType w:val="singleLevel"/>
    <w:tmpl w:val="48C450E1"/>
    <w:lvl w:ilvl="0" w:tentative="0">
      <w:start w:val="1"/>
      <w:numFmt w:val="decimal"/>
      <w:lvlText w:val="%1."/>
      <w:lvlJc w:val="left"/>
      <w:pPr>
        <w:tabs>
          <w:tab w:val="left" w:pos="312"/>
        </w:tabs>
      </w:pPr>
    </w:lvl>
  </w:abstractNum>
  <w:abstractNum w:abstractNumId="62">
    <w:nsid w:val="596F8BA4"/>
    <w:multiLevelType w:val="singleLevel"/>
    <w:tmpl w:val="596F8BA4"/>
    <w:lvl w:ilvl="0" w:tentative="0">
      <w:start w:val="1"/>
      <w:numFmt w:val="decimal"/>
      <w:lvlText w:val="%1."/>
      <w:lvlJc w:val="left"/>
      <w:pPr>
        <w:tabs>
          <w:tab w:val="left" w:pos="312"/>
        </w:tabs>
      </w:pPr>
    </w:lvl>
  </w:abstractNum>
  <w:abstractNum w:abstractNumId="63">
    <w:nsid w:val="5A1524E5"/>
    <w:multiLevelType w:val="singleLevel"/>
    <w:tmpl w:val="5A1524E5"/>
    <w:lvl w:ilvl="0" w:tentative="0">
      <w:start w:val="1"/>
      <w:numFmt w:val="decimal"/>
      <w:lvlText w:val="%1."/>
      <w:lvlJc w:val="left"/>
      <w:pPr>
        <w:tabs>
          <w:tab w:val="left" w:pos="312"/>
        </w:tabs>
      </w:pPr>
    </w:lvl>
  </w:abstractNum>
  <w:abstractNum w:abstractNumId="64">
    <w:nsid w:val="618A35E7"/>
    <w:multiLevelType w:val="singleLevel"/>
    <w:tmpl w:val="618A35E7"/>
    <w:lvl w:ilvl="0" w:tentative="0">
      <w:start w:val="1"/>
      <w:numFmt w:val="decimal"/>
      <w:lvlText w:val="%1."/>
      <w:lvlJc w:val="left"/>
      <w:pPr>
        <w:tabs>
          <w:tab w:val="left" w:pos="312"/>
        </w:tabs>
      </w:pPr>
    </w:lvl>
  </w:abstractNum>
  <w:abstractNum w:abstractNumId="65">
    <w:nsid w:val="61C2A8B0"/>
    <w:multiLevelType w:val="singleLevel"/>
    <w:tmpl w:val="61C2A8B0"/>
    <w:lvl w:ilvl="0" w:tentative="0">
      <w:start w:val="1"/>
      <w:numFmt w:val="decimal"/>
      <w:lvlText w:val="%1."/>
      <w:lvlJc w:val="left"/>
      <w:pPr>
        <w:tabs>
          <w:tab w:val="left" w:pos="312"/>
        </w:tabs>
      </w:pPr>
    </w:lvl>
  </w:abstractNum>
  <w:abstractNum w:abstractNumId="66">
    <w:nsid w:val="636094E5"/>
    <w:multiLevelType w:val="singleLevel"/>
    <w:tmpl w:val="636094E5"/>
    <w:lvl w:ilvl="0" w:tentative="0">
      <w:start w:val="1"/>
      <w:numFmt w:val="decimal"/>
      <w:lvlText w:val="%1."/>
      <w:lvlJc w:val="left"/>
      <w:pPr>
        <w:tabs>
          <w:tab w:val="left" w:pos="312"/>
        </w:tabs>
      </w:pPr>
    </w:lvl>
  </w:abstractNum>
  <w:abstractNum w:abstractNumId="67">
    <w:nsid w:val="75E63BA8"/>
    <w:multiLevelType w:val="singleLevel"/>
    <w:tmpl w:val="75E63BA8"/>
    <w:lvl w:ilvl="0" w:tentative="0">
      <w:start w:val="1"/>
      <w:numFmt w:val="decimal"/>
      <w:suff w:val="nothing"/>
      <w:lvlText w:val="（%1）"/>
      <w:lvlJc w:val="left"/>
    </w:lvl>
  </w:abstractNum>
  <w:abstractNum w:abstractNumId="68">
    <w:nsid w:val="765F838D"/>
    <w:multiLevelType w:val="singleLevel"/>
    <w:tmpl w:val="765F838D"/>
    <w:lvl w:ilvl="0" w:tentative="0">
      <w:start w:val="1"/>
      <w:numFmt w:val="decimal"/>
      <w:lvlText w:val="%1."/>
      <w:lvlJc w:val="left"/>
      <w:pPr>
        <w:tabs>
          <w:tab w:val="left" w:pos="312"/>
        </w:tabs>
      </w:pPr>
    </w:lvl>
  </w:abstractNum>
  <w:abstractNum w:abstractNumId="69">
    <w:nsid w:val="771C6EFE"/>
    <w:multiLevelType w:val="singleLevel"/>
    <w:tmpl w:val="771C6EFE"/>
    <w:lvl w:ilvl="0" w:tentative="0">
      <w:start w:val="1"/>
      <w:numFmt w:val="decimal"/>
      <w:lvlText w:val="%1."/>
      <w:lvlJc w:val="left"/>
      <w:pPr>
        <w:tabs>
          <w:tab w:val="left" w:pos="312"/>
        </w:tabs>
      </w:pPr>
    </w:lvl>
  </w:abstractNum>
  <w:abstractNum w:abstractNumId="70">
    <w:nsid w:val="7BF9AC8B"/>
    <w:multiLevelType w:val="singleLevel"/>
    <w:tmpl w:val="7BF9AC8B"/>
    <w:lvl w:ilvl="0" w:tentative="0">
      <w:start w:val="1"/>
      <w:numFmt w:val="decimal"/>
      <w:lvlText w:val="%1."/>
      <w:lvlJc w:val="left"/>
      <w:pPr>
        <w:tabs>
          <w:tab w:val="left" w:pos="312"/>
        </w:tabs>
      </w:pPr>
    </w:lvl>
  </w:abstractNum>
  <w:abstractNum w:abstractNumId="71">
    <w:nsid w:val="7DBB3F3D"/>
    <w:multiLevelType w:val="singleLevel"/>
    <w:tmpl w:val="7DBB3F3D"/>
    <w:lvl w:ilvl="0" w:tentative="0">
      <w:start w:val="1"/>
      <w:numFmt w:val="decimal"/>
      <w:lvlText w:val="%1."/>
      <w:lvlJc w:val="left"/>
      <w:pPr>
        <w:tabs>
          <w:tab w:val="left" w:pos="312"/>
        </w:tabs>
      </w:pPr>
    </w:lvl>
  </w:abstractNum>
  <w:abstractNum w:abstractNumId="72">
    <w:nsid w:val="7E17D701"/>
    <w:multiLevelType w:val="singleLevel"/>
    <w:tmpl w:val="7E17D701"/>
    <w:lvl w:ilvl="0" w:tentative="0">
      <w:start w:val="1"/>
      <w:numFmt w:val="decimal"/>
      <w:lvlText w:val="%1."/>
      <w:lvlJc w:val="left"/>
      <w:pPr>
        <w:tabs>
          <w:tab w:val="left" w:pos="312"/>
        </w:tabs>
      </w:pPr>
    </w:lvl>
  </w:abstractNum>
  <w:num w:numId="1">
    <w:abstractNumId w:val="46"/>
  </w:num>
  <w:num w:numId="2">
    <w:abstractNumId w:val="52"/>
  </w:num>
  <w:num w:numId="3">
    <w:abstractNumId w:val="71"/>
  </w:num>
  <w:num w:numId="4">
    <w:abstractNumId w:val="1"/>
  </w:num>
  <w:num w:numId="5">
    <w:abstractNumId w:val="70"/>
  </w:num>
  <w:num w:numId="6">
    <w:abstractNumId w:val="33"/>
  </w:num>
  <w:num w:numId="7">
    <w:abstractNumId w:val="56"/>
  </w:num>
  <w:num w:numId="8">
    <w:abstractNumId w:val="6"/>
  </w:num>
  <w:num w:numId="9">
    <w:abstractNumId w:val="49"/>
  </w:num>
  <w:num w:numId="10">
    <w:abstractNumId w:val="45"/>
  </w:num>
  <w:num w:numId="11">
    <w:abstractNumId w:val="67"/>
  </w:num>
  <w:num w:numId="12">
    <w:abstractNumId w:val="10"/>
  </w:num>
  <w:num w:numId="13">
    <w:abstractNumId w:val="14"/>
  </w:num>
  <w:num w:numId="14">
    <w:abstractNumId w:val="54"/>
  </w:num>
  <w:num w:numId="15">
    <w:abstractNumId w:val="19"/>
  </w:num>
  <w:num w:numId="16">
    <w:abstractNumId w:val="38"/>
  </w:num>
  <w:num w:numId="17">
    <w:abstractNumId w:val="36"/>
  </w:num>
  <w:num w:numId="18">
    <w:abstractNumId w:val="69"/>
  </w:num>
  <w:num w:numId="19">
    <w:abstractNumId w:val="25"/>
  </w:num>
  <w:num w:numId="20">
    <w:abstractNumId w:val="29"/>
  </w:num>
  <w:num w:numId="21">
    <w:abstractNumId w:val="15"/>
  </w:num>
  <w:num w:numId="22">
    <w:abstractNumId w:val="57"/>
  </w:num>
  <w:num w:numId="23">
    <w:abstractNumId w:val="55"/>
  </w:num>
  <w:num w:numId="24">
    <w:abstractNumId w:val="20"/>
  </w:num>
  <w:num w:numId="25">
    <w:abstractNumId w:val="65"/>
  </w:num>
  <w:num w:numId="26">
    <w:abstractNumId w:val="28"/>
  </w:num>
  <w:num w:numId="27">
    <w:abstractNumId w:val="27"/>
  </w:num>
  <w:num w:numId="28">
    <w:abstractNumId w:val="47"/>
  </w:num>
  <w:num w:numId="29">
    <w:abstractNumId w:val="31"/>
  </w:num>
  <w:num w:numId="30">
    <w:abstractNumId w:val="42"/>
  </w:num>
  <w:num w:numId="31">
    <w:abstractNumId w:val="23"/>
  </w:num>
  <w:num w:numId="32">
    <w:abstractNumId w:val="21"/>
  </w:num>
  <w:num w:numId="33">
    <w:abstractNumId w:val="30"/>
  </w:num>
  <w:num w:numId="34">
    <w:abstractNumId w:val="37"/>
  </w:num>
  <w:num w:numId="35">
    <w:abstractNumId w:val="43"/>
  </w:num>
  <w:num w:numId="36">
    <w:abstractNumId w:val="64"/>
  </w:num>
  <w:num w:numId="37">
    <w:abstractNumId w:val="0"/>
  </w:num>
  <w:num w:numId="38">
    <w:abstractNumId w:val="35"/>
  </w:num>
  <w:num w:numId="39">
    <w:abstractNumId w:val="24"/>
  </w:num>
  <w:num w:numId="40">
    <w:abstractNumId w:val="58"/>
  </w:num>
  <w:num w:numId="41">
    <w:abstractNumId w:val="2"/>
  </w:num>
  <w:num w:numId="42">
    <w:abstractNumId w:val="13"/>
  </w:num>
  <w:num w:numId="43">
    <w:abstractNumId w:val="63"/>
  </w:num>
  <w:num w:numId="44">
    <w:abstractNumId w:val="18"/>
  </w:num>
  <w:num w:numId="45">
    <w:abstractNumId w:val="26"/>
  </w:num>
  <w:num w:numId="46">
    <w:abstractNumId w:val="12"/>
  </w:num>
  <w:num w:numId="47">
    <w:abstractNumId w:val="60"/>
  </w:num>
  <w:num w:numId="48">
    <w:abstractNumId w:val="9"/>
  </w:num>
  <w:num w:numId="49">
    <w:abstractNumId w:val="3"/>
  </w:num>
  <w:num w:numId="50">
    <w:abstractNumId w:val="50"/>
  </w:num>
  <w:num w:numId="51">
    <w:abstractNumId w:val="22"/>
  </w:num>
  <w:num w:numId="52">
    <w:abstractNumId w:val="66"/>
  </w:num>
  <w:num w:numId="53">
    <w:abstractNumId w:val="17"/>
  </w:num>
  <w:num w:numId="54">
    <w:abstractNumId w:val="61"/>
  </w:num>
  <w:num w:numId="55">
    <w:abstractNumId w:val="62"/>
  </w:num>
  <w:num w:numId="56">
    <w:abstractNumId w:val="40"/>
  </w:num>
  <w:num w:numId="57">
    <w:abstractNumId w:val="16"/>
  </w:num>
  <w:num w:numId="58">
    <w:abstractNumId w:val="51"/>
  </w:num>
  <w:num w:numId="59">
    <w:abstractNumId w:val="44"/>
  </w:num>
  <w:num w:numId="60">
    <w:abstractNumId w:val="7"/>
  </w:num>
  <w:num w:numId="61">
    <w:abstractNumId w:val="8"/>
  </w:num>
  <w:num w:numId="62">
    <w:abstractNumId w:val="32"/>
  </w:num>
  <w:num w:numId="63">
    <w:abstractNumId w:val="68"/>
  </w:num>
  <w:num w:numId="64">
    <w:abstractNumId w:val="59"/>
  </w:num>
  <w:num w:numId="65">
    <w:abstractNumId w:val="41"/>
  </w:num>
  <w:num w:numId="66">
    <w:abstractNumId w:val="48"/>
  </w:num>
  <w:num w:numId="67">
    <w:abstractNumId w:val="5"/>
  </w:num>
  <w:num w:numId="68">
    <w:abstractNumId w:val="4"/>
  </w:num>
  <w:num w:numId="69">
    <w:abstractNumId w:val="39"/>
  </w:num>
  <w:num w:numId="70">
    <w:abstractNumId w:val="72"/>
  </w:num>
  <w:num w:numId="71">
    <w:abstractNumId w:val="53"/>
  </w:num>
  <w:num w:numId="72">
    <w:abstractNumId w:val="11"/>
  </w:num>
  <w:num w:numId="7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5079A"/>
    <w:rsid w:val="04E925BD"/>
    <w:rsid w:val="08687FE8"/>
    <w:rsid w:val="08946BAA"/>
    <w:rsid w:val="0C567A42"/>
    <w:rsid w:val="0F31382A"/>
    <w:rsid w:val="102D4B1A"/>
    <w:rsid w:val="14186D67"/>
    <w:rsid w:val="14BE790E"/>
    <w:rsid w:val="1593637A"/>
    <w:rsid w:val="16BA4105"/>
    <w:rsid w:val="1953261B"/>
    <w:rsid w:val="1A1B46D9"/>
    <w:rsid w:val="1A3B30B8"/>
    <w:rsid w:val="1A4C3F4C"/>
    <w:rsid w:val="1CC7757C"/>
    <w:rsid w:val="1D230C56"/>
    <w:rsid w:val="1DB95116"/>
    <w:rsid w:val="25C7239A"/>
    <w:rsid w:val="26977FBF"/>
    <w:rsid w:val="2716093B"/>
    <w:rsid w:val="286D7229"/>
    <w:rsid w:val="28FB5929"/>
    <w:rsid w:val="2A6D3510"/>
    <w:rsid w:val="2B0674C1"/>
    <w:rsid w:val="2B9351F9"/>
    <w:rsid w:val="2ED81B64"/>
    <w:rsid w:val="2F095C25"/>
    <w:rsid w:val="2F854E58"/>
    <w:rsid w:val="30C776F3"/>
    <w:rsid w:val="30D20571"/>
    <w:rsid w:val="31B934DF"/>
    <w:rsid w:val="338A70D4"/>
    <w:rsid w:val="34B91E04"/>
    <w:rsid w:val="35213875"/>
    <w:rsid w:val="3AA7481D"/>
    <w:rsid w:val="3ACB2902"/>
    <w:rsid w:val="3CAA4150"/>
    <w:rsid w:val="3CE84C78"/>
    <w:rsid w:val="4072585B"/>
    <w:rsid w:val="426C54DF"/>
    <w:rsid w:val="43236A0A"/>
    <w:rsid w:val="49EC6138"/>
    <w:rsid w:val="4D3F08E5"/>
    <w:rsid w:val="4E1E04FA"/>
    <w:rsid w:val="4E2D2E33"/>
    <w:rsid w:val="501716A5"/>
    <w:rsid w:val="50F04AF4"/>
    <w:rsid w:val="537868FE"/>
    <w:rsid w:val="546A471F"/>
    <w:rsid w:val="56440315"/>
    <w:rsid w:val="5A224335"/>
    <w:rsid w:val="5B3F5F54"/>
    <w:rsid w:val="5C2A09B2"/>
    <w:rsid w:val="5C562E00"/>
    <w:rsid w:val="5DE84681"/>
    <w:rsid w:val="5EF02B73"/>
    <w:rsid w:val="603E2C7E"/>
    <w:rsid w:val="60783253"/>
    <w:rsid w:val="60803296"/>
    <w:rsid w:val="613C1835"/>
    <w:rsid w:val="63B23767"/>
    <w:rsid w:val="68320F80"/>
    <w:rsid w:val="69F37010"/>
    <w:rsid w:val="6A8C09DF"/>
    <w:rsid w:val="6DAF616D"/>
    <w:rsid w:val="701B1F3F"/>
    <w:rsid w:val="719426FE"/>
    <w:rsid w:val="76CF4528"/>
    <w:rsid w:val="797F3E53"/>
    <w:rsid w:val="7B3158FE"/>
    <w:rsid w:val="7B9854E0"/>
    <w:rsid w:val="7DC64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numPr>
        <w:ilvl w:val="1"/>
        <w:numId w:val="1"/>
      </w:numPr>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numPr>
        <w:ilvl w:val="2"/>
        <w:numId w:val="1"/>
      </w:numPr>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99"/>
    <w:pPr>
      <w:spacing w:after="120"/>
    </w:pPr>
    <w:rPr>
      <w:rFonts w:ascii="Tahoma" w:hAnsi="Tahoma" w:eastAsia="等线" w:cs="Times New Roman"/>
    </w:rPr>
  </w:style>
  <w:style w:type="paragraph" w:styleId="6">
    <w:name w:val="toc 2"/>
    <w:basedOn w:val="1"/>
    <w:next w:val="1"/>
    <w:qFormat/>
    <w:uiPriority w:val="39"/>
    <w:pPr>
      <w:ind w:left="420" w:leftChars="200"/>
    </w:pPr>
  </w:style>
  <w:style w:type="paragraph" w:styleId="7">
    <w:name w:val="Body Text Indent 3"/>
    <w:basedOn w:val="1"/>
    <w:qFormat/>
    <w:uiPriority w:val="0"/>
    <w:pPr>
      <w:widowControl/>
      <w:spacing w:before="60" w:beforeLines="0" w:after="60" w:afterLines="0" w:line="280" w:lineRule="atLeast"/>
      <w:ind w:right="291" w:firstLine="400"/>
    </w:pPr>
    <w:rPr>
      <w:rFonts w:ascii="宋体"/>
      <w:kern w:val="0"/>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basedOn w:val="1"/>
    <w:next w:val="1"/>
    <w:qFormat/>
    <w:uiPriority w:val="0"/>
    <w:pPr>
      <w:jc w:val="center"/>
      <w:outlineLvl w:val="0"/>
    </w:pPr>
    <w:rPr>
      <w:rFonts w:ascii="Cambria" w:hAnsi="Cambria"/>
      <w:b/>
      <w:bCs/>
      <w:sz w:val="32"/>
      <w:szCs w:val="32"/>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楷体粗正文文字"/>
    <w:basedOn w:val="1"/>
    <w:next w:val="7"/>
    <w:autoRedefine/>
    <w:qFormat/>
    <w:uiPriority w:val="0"/>
    <w:pPr>
      <w:snapToGrid w:val="0"/>
      <w:spacing w:line="480" w:lineRule="exact"/>
      <w:ind w:firstLine="560" w:firstLineChars="0"/>
    </w:pPr>
    <w:rPr>
      <w:sz w:val="28"/>
      <w:szCs w:val="20"/>
    </w:rPr>
  </w:style>
  <w:style w:type="character" w:customStyle="1" w:styleId="14">
    <w:name w:val="font101"/>
    <w:basedOn w:val="12"/>
    <w:qFormat/>
    <w:uiPriority w:val="0"/>
    <w:rPr>
      <w:rFonts w:hint="eastAsia" w:ascii="微软雅黑" w:hAnsi="微软雅黑" w:eastAsia="微软雅黑" w:cs="微软雅黑"/>
      <w:color w:val="000000"/>
      <w:sz w:val="20"/>
      <w:szCs w:val="20"/>
      <w:u w:val="none"/>
    </w:rPr>
  </w:style>
  <w:style w:type="character" w:customStyle="1" w:styleId="15">
    <w:name w:val="font81"/>
    <w:basedOn w:val="12"/>
    <w:qFormat/>
    <w:uiPriority w:val="0"/>
    <w:rPr>
      <w:rFonts w:hint="eastAsia" w:ascii="微软雅黑" w:hAnsi="微软雅黑" w:eastAsia="微软雅黑" w:cs="微软雅黑"/>
      <w:color w:val="000000"/>
      <w:sz w:val="20"/>
      <w:szCs w:val="20"/>
      <w:u w:val="none"/>
    </w:rPr>
  </w:style>
  <w:style w:type="character" w:customStyle="1" w:styleId="16">
    <w:name w:val="font151"/>
    <w:basedOn w:val="12"/>
    <w:qFormat/>
    <w:uiPriority w:val="0"/>
    <w:rPr>
      <w:rFonts w:hint="eastAsia" w:ascii="微软雅黑" w:hAnsi="微软雅黑" w:eastAsia="微软雅黑" w:cs="微软雅黑"/>
      <w:color w:val="DE3C36"/>
      <w:sz w:val="20"/>
      <w:szCs w:val="20"/>
      <w:u w:val="none"/>
    </w:rPr>
  </w:style>
  <w:style w:type="character" w:customStyle="1" w:styleId="17">
    <w:name w:val="font161"/>
    <w:basedOn w:val="12"/>
    <w:qFormat/>
    <w:uiPriority w:val="0"/>
    <w:rPr>
      <w:rFonts w:hint="eastAsia" w:ascii="微软雅黑" w:hAnsi="微软雅黑" w:eastAsia="微软雅黑" w:cs="微软雅黑"/>
      <w:color w:val="E74025"/>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50</Pages>
  <Words>20006</Words>
  <Characters>21003</Characters>
  <Lines>0</Lines>
  <Paragraphs>0</Paragraphs>
  <TotalTime>2</TotalTime>
  <ScaleCrop>false</ScaleCrop>
  <LinksUpToDate>false</LinksUpToDate>
  <CharactersWithSpaces>21029</CharactersWithSpaces>
  <Application>WPS Office_12.1.0.20260_F1E327BC-269C-435d-A152-05C5408002CA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2025-01-15T06:51:00Z</dcterms:created>
  <dc:creator>shhmu</dc:creator>
  <cp:lastModifiedBy></cp:lastModifiedBy>
  <dcterms:modified xsi:type="dcterms:W3CDTF">2025-02-12T02:56:25Z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2052-12.1.0.20260</vt:lpwstr>
  </property>
  <property fmtid="{D5CDD505-2E9C-101B-9397-08002B2CF9AE}" pid="3" name="KSOTemplateDocerSaveRecord">
    <vt:lpwstr>eyJoZGlkIjoiZWEzMjBkYzQ0YmNjYTVmYzc4NDMzYjZjZGZiNjUyOTEiLCJ1c2VySWQiOiI2NjI1OTUwNjcifQ==</vt:lpwstr>
  </property>
  <property fmtid="{D5CDD505-2E9C-101B-9397-08002B2CF9AE}" pid="4" name="ICV">
    <vt:lpwstr>58A84D1ABFF54773A780106D9885122E_13</vt:lpwstr>
  </property>
</Properties>
</file>